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08" w:rsidRPr="006B7808" w:rsidRDefault="006B7808" w:rsidP="006B7808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6B7808">
        <w:rPr>
          <w:rFonts w:asciiTheme="minorHAnsi" w:hAnsiTheme="minorHAnsi"/>
          <w:sz w:val="28"/>
          <w:szCs w:val="28"/>
        </w:rPr>
        <w:t>Межрайонная ИФНС России № 26 по Красноярскому краю проведет «День открытых дверей».</w:t>
      </w:r>
    </w:p>
    <w:p w:rsidR="006B7808" w:rsidRPr="006B7808" w:rsidRDefault="006B7808" w:rsidP="006B7808">
      <w:pPr>
        <w:ind w:firstLine="708"/>
        <w:jc w:val="both"/>
        <w:textAlignment w:val="top"/>
        <w:rPr>
          <w:rFonts w:asciiTheme="minorHAnsi" w:hAnsiTheme="minorHAnsi"/>
          <w:sz w:val="28"/>
          <w:szCs w:val="28"/>
        </w:rPr>
      </w:pPr>
      <w:r w:rsidRPr="006B7808">
        <w:rPr>
          <w:rFonts w:asciiTheme="minorHAnsi" w:hAnsiTheme="minorHAnsi"/>
          <w:sz w:val="28"/>
          <w:szCs w:val="28"/>
        </w:rPr>
        <w:t>Налоговая служба 14 и 15 апреля 2017 года проводит Дни открытых дверей для налогоплательщиков – физических лиц по информированию граждан о налоговом законодательстве, порядке заполнения налоговых деклараций по налогу на доходы физических лиц 3-НДФЛ. График приема граждан в Межрайонной ИФНС России № 26 по Красноярскому краю:</w:t>
      </w:r>
    </w:p>
    <w:p w:rsidR="006B7808" w:rsidRPr="006B7808" w:rsidRDefault="006B7808" w:rsidP="006B7808">
      <w:pPr>
        <w:ind w:firstLine="708"/>
        <w:jc w:val="both"/>
        <w:textAlignment w:val="top"/>
        <w:rPr>
          <w:rFonts w:asciiTheme="minorHAnsi" w:hAnsiTheme="minorHAnsi"/>
          <w:sz w:val="28"/>
          <w:szCs w:val="28"/>
        </w:rPr>
      </w:pPr>
    </w:p>
    <w:p w:rsidR="006B7808" w:rsidRPr="006B7808" w:rsidRDefault="006B7808" w:rsidP="006B7808">
      <w:pPr>
        <w:textAlignment w:val="top"/>
        <w:rPr>
          <w:rFonts w:asciiTheme="minorHAnsi" w:hAnsiTheme="minorHAnsi"/>
          <w:sz w:val="28"/>
          <w:szCs w:val="28"/>
        </w:rPr>
      </w:pPr>
      <w:r w:rsidRPr="006B7808">
        <w:rPr>
          <w:rFonts w:asciiTheme="minorHAnsi" w:hAnsiTheme="minorHAnsi"/>
          <w:sz w:val="28"/>
          <w:szCs w:val="28"/>
        </w:rPr>
        <w:t>14 апреля 2017 года с 09.00 до 20.00</w:t>
      </w:r>
    </w:p>
    <w:p w:rsidR="006B7808" w:rsidRPr="006B7808" w:rsidRDefault="006B7808" w:rsidP="006B7808">
      <w:pPr>
        <w:textAlignment w:val="top"/>
        <w:rPr>
          <w:rFonts w:asciiTheme="minorHAnsi" w:hAnsiTheme="minorHAnsi"/>
          <w:sz w:val="28"/>
          <w:szCs w:val="28"/>
        </w:rPr>
      </w:pPr>
      <w:r w:rsidRPr="006B7808">
        <w:rPr>
          <w:rFonts w:asciiTheme="minorHAnsi" w:hAnsiTheme="minorHAnsi"/>
          <w:sz w:val="28"/>
          <w:szCs w:val="28"/>
        </w:rPr>
        <w:t>15 апреля 2017 года с 10.00 до 15.00</w:t>
      </w:r>
    </w:p>
    <w:p w:rsidR="006B7808" w:rsidRPr="006B7808" w:rsidRDefault="006B7808" w:rsidP="006B7808">
      <w:pPr>
        <w:textAlignment w:val="top"/>
        <w:rPr>
          <w:rFonts w:asciiTheme="minorHAnsi" w:hAnsiTheme="minorHAnsi"/>
          <w:sz w:val="28"/>
          <w:szCs w:val="28"/>
        </w:rPr>
      </w:pPr>
    </w:p>
    <w:p w:rsidR="006B7808" w:rsidRPr="006B7808" w:rsidRDefault="006B7808" w:rsidP="006B7808">
      <w:pPr>
        <w:textAlignment w:val="top"/>
        <w:rPr>
          <w:rFonts w:asciiTheme="minorHAnsi" w:hAnsiTheme="minorHAnsi"/>
          <w:sz w:val="28"/>
          <w:szCs w:val="28"/>
        </w:rPr>
      </w:pPr>
      <w:r w:rsidRPr="006B7808">
        <w:rPr>
          <w:rFonts w:asciiTheme="minorHAnsi" w:hAnsiTheme="minorHAnsi"/>
          <w:sz w:val="28"/>
          <w:szCs w:val="28"/>
        </w:rPr>
        <w:t>по адресам:</w:t>
      </w:r>
    </w:p>
    <w:p w:rsidR="006B7808" w:rsidRPr="006B7808" w:rsidRDefault="006B7808" w:rsidP="006B7808">
      <w:pPr>
        <w:textAlignment w:val="top"/>
        <w:rPr>
          <w:rFonts w:asciiTheme="minorHAnsi" w:hAnsiTheme="minorHAnsi"/>
          <w:sz w:val="28"/>
          <w:szCs w:val="28"/>
        </w:rPr>
      </w:pPr>
      <w:r w:rsidRPr="006B7808">
        <w:rPr>
          <w:rFonts w:asciiTheme="minorHAnsi" w:hAnsiTheme="minorHAnsi"/>
          <w:sz w:val="28"/>
          <w:szCs w:val="28"/>
        </w:rPr>
        <w:t>г. Железногорск, ул. Свердлова, 9 пом. 2;</w:t>
      </w:r>
    </w:p>
    <w:p w:rsidR="006B7808" w:rsidRPr="006B7808" w:rsidRDefault="006B7808" w:rsidP="006B7808">
      <w:pPr>
        <w:textAlignment w:val="top"/>
        <w:rPr>
          <w:rFonts w:asciiTheme="minorHAnsi" w:hAnsiTheme="minorHAnsi"/>
          <w:sz w:val="28"/>
          <w:szCs w:val="28"/>
        </w:rPr>
      </w:pPr>
      <w:proofErr w:type="spellStart"/>
      <w:r w:rsidRPr="006B7808">
        <w:rPr>
          <w:rFonts w:asciiTheme="minorHAnsi" w:hAnsiTheme="minorHAnsi"/>
          <w:sz w:val="28"/>
          <w:szCs w:val="28"/>
        </w:rPr>
        <w:t>рп</w:t>
      </w:r>
      <w:proofErr w:type="spellEnd"/>
      <w:r w:rsidRPr="006B7808">
        <w:rPr>
          <w:rFonts w:asciiTheme="minorHAnsi" w:hAnsiTheme="minorHAnsi"/>
          <w:sz w:val="28"/>
          <w:szCs w:val="28"/>
        </w:rPr>
        <w:t>. Березовка, ул. Кирова, 12;</w:t>
      </w:r>
    </w:p>
    <w:p w:rsidR="006B7808" w:rsidRPr="006B7808" w:rsidRDefault="006B7808" w:rsidP="006B7808">
      <w:pPr>
        <w:textAlignment w:val="top"/>
        <w:rPr>
          <w:rFonts w:asciiTheme="minorHAnsi" w:hAnsiTheme="minorHAnsi"/>
          <w:sz w:val="28"/>
          <w:szCs w:val="28"/>
        </w:rPr>
      </w:pPr>
      <w:r w:rsidRPr="006B7808">
        <w:rPr>
          <w:rFonts w:asciiTheme="minorHAnsi" w:hAnsiTheme="minorHAnsi"/>
          <w:sz w:val="28"/>
          <w:szCs w:val="28"/>
        </w:rPr>
        <w:t>г. Сосновоборск, ул. Ленинского Комсомола, 29;</w:t>
      </w:r>
    </w:p>
    <w:p w:rsidR="006B7808" w:rsidRPr="006B7808" w:rsidRDefault="006B7808" w:rsidP="006B7808">
      <w:pPr>
        <w:textAlignment w:val="top"/>
        <w:rPr>
          <w:rFonts w:asciiTheme="minorHAnsi" w:hAnsiTheme="minorHAnsi"/>
          <w:sz w:val="28"/>
          <w:szCs w:val="28"/>
        </w:rPr>
      </w:pPr>
      <w:proofErr w:type="spellStart"/>
      <w:r w:rsidRPr="006B7808">
        <w:rPr>
          <w:rFonts w:asciiTheme="minorHAnsi" w:hAnsiTheme="minorHAnsi"/>
          <w:sz w:val="28"/>
          <w:szCs w:val="28"/>
        </w:rPr>
        <w:t>Манский</w:t>
      </w:r>
      <w:proofErr w:type="spellEnd"/>
      <w:r w:rsidRPr="006B7808">
        <w:rPr>
          <w:rFonts w:asciiTheme="minorHAnsi" w:hAnsiTheme="minorHAnsi"/>
          <w:sz w:val="28"/>
          <w:szCs w:val="28"/>
        </w:rPr>
        <w:t xml:space="preserve"> р-н, с. Шалинское, ул. Ленина, 28а.</w:t>
      </w:r>
    </w:p>
    <w:p w:rsidR="00984235" w:rsidRPr="006B7808" w:rsidRDefault="00984235">
      <w:pPr>
        <w:rPr>
          <w:sz w:val="28"/>
          <w:szCs w:val="28"/>
        </w:rPr>
      </w:pPr>
      <w:bookmarkStart w:id="0" w:name="_GoBack"/>
      <w:bookmarkEnd w:id="0"/>
    </w:p>
    <w:sectPr w:rsidR="00984235" w:rsidRPr="006B7808" w:rsidSect="006B780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8"/>
    <w:rsid w:val="000319A2"/>
    <w:rsid w:val="000D668C"/>
    <w:rsid w:val="00342790"/>
    <w:rsid w:val="00364ED5"/>
    <w:rsid w:val="004604FF"/>
    <w:rsid w:val="00481CB9"/>
    <w:rsid w:val="006B7808"/>
    <w:rsid w:val="006E04AD"/>
    <w:rsid w:val="00984235"/>
    <w:rsid w:val="00A01E78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2FAA4-0800-4F6E-AB54-93A63432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80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2017-04-10T08:24:00Z</dcterms:created>
  <dcterms:modified xsi:type="dcterms:W3CDTF">2017-04-10T08:25:00Z</dcterms:modified>
</cp:coreProperties>
</file>