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BF" w:rsidRPr="00D161FC" w:rsidRDefault="002961BF" w:rsidP="00C754DB">
      <w:pPr>
        <w:pStyle w:val="1"/>
        <w:contextualSpacing/>
        <w:jc w:val="right"/>
      </w:pPr>
    </w:p>
    <w:p w:rsidR="002961BF" w:rsidRPr="00D161FC" w:rsidRDefault="002961BF" w:rsidP="00C754DB">
      <w:pPr>
        <w:spacing w:line="240" w:lineRule="auto"/>
        <w:contextualSpacing/>
        <w:rPr>
          <w:rFonts w:ascii="Times New Roman" w:hAnsi="Times New Roman" w:cs="Times New Roman"/>
          <w:lang w:eastAsia="ru-RU"/>
        </w:rPr>
      </w:pPr>
    </w:p>
    <w:p w:rsidR="00FC6D40" w:rsidRPr="00D161FC" w:rsidRDefault="00E735F0" w:rsidP="00C754DB">
      <w:pPr>
        <w:pStyle w:val="1"/>
        <w:contextualSpacing/>
      </w:pPr>
      <w:r w:rsidRPr="00D161FC">
        <w:rPr>
          <w:noProof/>
        </w:rPr>
        <w:drawing>
          <wp:inline distT="0" distB="0" distL="0" distR="0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D40" w:rsidRPr="00D161FC" w:rsidRDefault="00FC6D40" w:rsidP="00C754D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FC6D40" w:rsidRPr="00D161FC" w:rsidRDefault="00FC6D40" w:rsidP="00C754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61FC">
        <w:rPr>
          <w:rFonts w:ascii="Times New Roman" w:hAnsi="Times New Roman" w:cs="Times New Roman"/>
          <w:b/>
          <w:bCs/>
          <w:sz w:val="32"/>
          <w:szCs w:val="32"/>
        </w:rPr>
        <w:t>СОСНОВОБОРСКИЙ ГОРОДСКОЙ СОВЕТ ДЕПУТАТОВ</w:t>
      </w:r>
    </w:p>
    <w:p w:rsidR="00FC6D40" w:rsidRPr="00D161FC" w:rsidRDefault="00FC6D40" w:rsidP="00C754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C6D40" w:rsidRPr="00D161FC" w:rsidRDefault="00FC6D40" w:rsidP="00C754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C6D40" w:rsidRPr="00D161FC" w:rsidRDefault="00FC6D40" w:rsidP="00C754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C6D40" w:rsidRPr="00D161FC" w:rsidRDefault="00FC6D40" w:rsidP="00C754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C6D40" w:rsidRPr="00D161FC" w:rsidRDefault="00FC6D40" w:rsidP="00C754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161FC">
        <w:rPr>
          <w:rFonts w:ascii="Times New Roman" w:hAnsi="Times New Roman" w:cs="Times New Roman"/>
          <w:b/>
          <w:bCs/>
          <w:sz w:val="44"/>
          <w:szCs w:val="44"/>
        </w:rPr>
        <w:t>РЕШЕНИЕ</w:t>
      </w:r>
    </w:p>
    <w:p w:rsidR="00FC6D40" w:rsidRPr="00D161FC" w:rsidRDefault="00FC6D40" w:rsidP="00C754D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C6D40" w:rsidRPr="00D161FC" w:rsidRDefault="00FC6D40" w:rsidP="00C754D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FC6D40" w:rsidRPr="00D161FC" w:rsidRDefault="00FC6D40" w:rsidP="00C754D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FC6D40" w:rsidRPr="00047F13" w:rsidRDefault="00D161FC" w:rsidP="00C754D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7F13">
        <w:rPr>
          <w:rFonts w:ascii="Times New Roman" w:hAnsi="Times New Roman" w:cs="Times New Roman"/>
          <w:sz w:val="24"/>
          <w:szCs w:val="24"/>
        </w:rPr>
        <w:t>17 дека</w:t>
      </w:r>
      <w:r w:rsidR="002B3918" w:rsidRPr="00047F13">
        <w:rPr>
          <w:rFonts w:ascii="Times New Roman" w:hAnsi="Times New Roman" w:cs="Times New Roman"/>
          <w:sz w:val="24"/>
          <w:szCs w:val="24"/>
        </w:rPr>
        <w:t>бря 2019</w:t>
      </w:r>
      <w:r w:rsidR="00FC6D40" w:rsidRPr="00047F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№ </w:t>
      </w:r>
      <w:r w:rsidR="002B3918" w:rsidRPr="00047F13">
        <w:rPr>
          <w:rFonts w:ascii="Times New Roman" w:hAnsi="Times New Roman" w:cs="Times New Roman"/>
          <w:sz w:val="24"/>
          <w:szCs w:val="24"/>
        </w:rPr>
        <w:t>4</w:t>
      </w:r>
      <w:r w:rsidRPr="00047F13">
        <w:rPr>
          <w:rFonts w:ascii="Times New Roman" w:hAnsi="Times New Roman" w:cs="Times New Roman"/>
          <w:sz w:val="24"/>
          <w:szCs w:val="24"/>
        </w:rPr>
        <w:t>8</w:t>
      </w:r>
      <w:r w:rsidR="002B3918" w:rsidRPr="00047F13">
        <w:rPr>
          <w:rFonts w:ascii="Times New Roman" w:hAnsi="Times New Roman" w:cs="Times New Roman"/>
          <w:sz w:val="24"/>
          <w:szCs w:val="24"/>
        </w:rPr>
        <w:t>/1</w:t>
      </w:r>
      <w:r w:rsidRPr="00047F13">
        <w:rPr>
          <w:rFonts w:ascii="Times New Roman" w:hAnsi="Times New Roman" w:cs="Times New Roman"/>
          <w:sz w:val="24"/>
          <w:szCs w:val="24"/>
        </w:rPr>
        <w:t>9</w:t>
      </w:r>
      <w:r w:rsidR="00B02705">
        <w:rPr>
          <w:rFonts w:ascii="Times New Roman" w:hAnsi="Times New Roman" w:cs="Times New Roman"/>
          <w:sz w:val="24"/>
          <w:szCs w:val="24"/>
        </w:rPr>
        <w:t>4</w:t>
      </w:r>
      <w:r w:rsidR="00BC79AB" w:rsidRPr="00047F13">
        <w:rPr>
          <w:rFonts w:ascii="Times New Roman" w:hAnsi="Times New Roman" w:cs="Times New Roman"/>
          <w:sz w:val="24"/>
          <w:szCs w:val="24"/>
        </w:rPr>
        <w:t>-</w:t>
      </w:r>
      <w:r w:rsidR="00FC6D40" w:rsidRPr="00047F13">
        <w:rPr>
          <w:rFonts w:ascii="Times New Roman" w:hAnsi="Times New Roman" w:cs="Times New Roman"/>
          <w:sz w:val="24"/>
          <w:szCs w:val="24"/>
        </w:rPr>
        <w:t>р</w:t>
      </w:r>
    </w:p>
    <w:p w:rsidR="00FC6D40" w:rsidRPr="00D161FC" w:rsidRDefault="00FC6D40" w:rsidP="00C754D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161FC">
        <w:rPr>
          <w:rFonts w:ascii="Times New Roman" w:hAnsi="Times New Roman" w:cs="Times New Roman"/>
          <w:sz w:val="20"/>
          <w:szCs w:val="20"/>
        </w:rPr>
        <w:t>г. Сосновоборск</w:t>
      </w:r>
    </w:p>
    <w:p w:rsidR="00FC6D40" w:rsidRPr="00D161FC" w:rsidRDefault="00FC6D40" w:rsidP="00C754D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6D40" w:rsidRPr="00D161FC" w:rsidRDefault="00FC6D40" w:rsidP="00C754D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BF"/>
      </w:tblPr>
      <w:tblGrid>
        <w:gridCol w:w="4678"/>
        <w:gridCol w:w="4826"/>
      </w:tblGrid>
      <w:tr w:rsidR="00902A2B" w:rsidRPr="00C754DB" w:rsidTr="00DE195B">
        <w:tc>
          <w:tcPr>
            <w:tcW w:w="4678" w:type="dxa"/>
          </w:tcPr>
          <w:p w:rsidR="00902A2B" w:rsidRPr="00C754DB" w:rsidRDefault="00902A2B" w:rsidP="00C754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754DB">
              <w:rPr>
                <w:rFonts w:ascii="Times New Roman" w:hAnsi="Times New Roman" w:cs="Times New Roman"/>
                <w:sz w:val="27"/>
                <w:szCs w:val="27"/>
              </w:rPr>
              <w:t>О внесении изменений в решение Сосновоборского городского Совета депутатов от 25.04.2018г. №28/117-р «О бюджетном процессе в городе Сосновоборске»</w:t>
            </w:r>
          </w:p>
        </w:tc>
        <w:tc>
          <w:tcPr>
            <w:tcW w:w="4826" w:type="dxa"/>
          </w:tcPr>
          <w:p w:rsidR="00902A2B" w:rsidRPr="00C754DB" w:rsidRDefault="00902A2B" w:rsidP="00C75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02A2B" w:rsidRPr="00C754DB" w:rsidRDefault="00902A2B" w:rsidP="00C754DB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ab/>
        <w:t xml:space="preserve">В целях приведения действующего Положения о бюджетном процессе в городе Сосновоборске </w:t>
      </w:r>
      <w:r w:rsidRPr="00C754DB">
        <w:rPr>
          <w:rFonts w:ascii="Times New Roman" w:hAnsi="Times New Roman" w:cs="Times New Roman"/>
          <w:sz w:val="27"/>
          <w:szCs w:val="27"/>
        </w:rPr>
        <w:t>в соответствии с Бюджетным кодексом Российской Федерации, Федеральным законом от 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и  Федеральным законом от 02.08.2019 № 278-ФЗ «О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«Об особенностях эмиссии и обращения государственных и муниципальных ценных бумаг», руководствуясь ст. 24, 32 Устава города, Сосновоборский городской Совет депутатов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РЕШИЛ: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1. Внести в решение Сосновоборского городского Совета депутатов от 25.04.2018г. №28/117-р «О бюджетном процессе в городе Сосновоборске» следующие изменения:</w:t>
      </w:r>
    </w:p>
    <w:p w:rsidR="00902A2B" w:rsidRPr="00C754DB" w:rsidRDefault="00902A2B" w:rsidP="00C754DB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 xml:space="preserve">1.1. Статью 9 изложить в новой редакции: </w:t>
      </w:r>
    </w:p>
    <w:p w:rsidR="00902A2B" w:rsidRPr="00C754DB" w:rsidRDefault="00902A2B" w:rsidP="00C754DB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«</w:t>
      </w:r>
      <w:r w:rsidRPr="00C754DB">
        <w:rPr>
          <w:rFonts w:ascii="Times New Roman" w:hAnsi="Times New Roman" w:cs="Times New Roman"/>
          <w:b/>
          <w:sz w:val="27"/>
          <w:szCs w:val="27"/>
        </w:rPr>
        <w:t>Статья</w:t>
      </w:r>
      <w:r w:rsidRPr="00C754DB">
        <w:rPr>
          <w:rFonts w:ascii="Times New Roman" w:hAnsi="Times New Roman" w:cs="Times New Roman"/>
          <w:sz w:val="27"/>
          <w:szCs w:val="27"/>
        </w:rPr>
        <w:t xml:space="preserve"> </w:t>
      </w:r>
      <w:r w:rsidRPr="00C754DB">
        <w:rPr>
          <w:rFonts w:ascii="Times New Roman" w:hAnsi="Times New Roman" w:cs="Times New Roman"/>
          <w:b/>
          <w:sz w:val="27"/>
          <w:szCs w:val="27"/>
        </w:rPr>
        <w:t>9</w:t>
      </w:r>
      <w:r w:rsidRPr="00C754DB">
        <w:rPr>
          <w:rFonts w:ascii="Times New Roman" w:hAnsi="Times New Roman" w:cs="Times New Roman"/>
          <w:sz w:val="27"/>
          <w:szCs w:val="27"/>
        </w:rPr>
        <w:t>. Муниципальный  долг города Сосновоборска. Структура муниципального долга города Сосновоборска. Верхний предел муниципального долга города Сосновоборска.</w:t>
      </w:r>
    </w:p>
    <w:p w:rsidR="00902A2B" w:rsidRPr="00C754DB" w:rsidRDefault="00902A2B" w:rsidP="00C754DB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 xml:space="preserve">1. Муниципальный долг города Сосновоборска (далее - муниципальный долг) - это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</w:t>
      </w:r>
      <w:hyperlink r:id="rId9" w:history="1">
        <w:r w:rsidRPr="00C754DB">
          <w:rPr>
            <w:rFonts w:ascii="Times New Roman" w:hAnsi="Times New Roman" w:cs="Times New Roman"/>
            <w:sz w:val="27"/>
            <w:szCs w:val="27"/>
          </w:rPr>
          <w:t>кодексом</w:t>
        </w:r>
      </w:hyperlink>
      <w:r w:rsidRPr="00C754DB">
        <w:rPr>
          <w:rFonts w:ascii="Times New Roman" w:hAnsi="Times New Roman" w:cs="Times New Roman"/>
          <w:sz w:val="27"/>
          <w:szCs w:val="27"/>
        </w:rPr>
        <w:t xml:space="preserve"> Российской Федерации, принятые на себя городом.</w:t>
      </w:r>
    </w:p>
    <w:p w:rsidR="00902A2B" w:rsidRPr="00C754DB" w:rsidRDefault="00902A2B" w:rsidP="00C754DB">
      <w:pPr>
        <w:widowControl w:val="0"/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 xml:space="preserve">Структура муниципального долга представляет собой группировку муниципальных долговых обязательств по установленным видам долговых </w:t>
      </w:r>
      <w:r w:rsidRPr="00C754DB">
        <w:rPr>
          <w:rFonts w:ascii="Times New Roman" w:hAnsi="Times New Roman" w:cs="Times New Roman"/>
          <w:sz w:val="27"/>
          <w:szCs w:val="27"/>
        </w:rPr>
        <w:lastRenderedPageBreak/>
        <w:t>обязательств.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1.1. Долговые обязательства города могут существовать в виде обязательств по: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– ценным бумагам города (муниципальным ценным бумагам);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– бюджетным кредитам, привлеченным в валюте Российской Федерации в бюджет города из других бюджетов бюджетной системы Российской Федерации;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– кредитам, привлеченным городом от кредитных организаций в валюте Российской Федерации;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– гарантиям города (муниципальным гарантиям), выраженным в валюте Российской Федерации;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–иным долговым обязательствам, возникшим до введения в действие Бюджетного кодекса и отнесенным на муниципальный долг.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1.2. В объем муниципального внутреннего долга включаются: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– номинальная сумма долга по муниципальным ценным бумагам, обязательства по которым выражены в валюте Российской Федерации;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– объем основного долга по бюджетным кредитам, привлеченным в бюджет города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– объем основного долга по кредитам, привлеченным городом от кредитных организаций, обязательства по которым выражены в валюте Российской Федерации;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– объем обязательств по муниципальным гарантиям, выраженным в валюте Российской Федерации;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– объем иных непогашенных долговых обязательств города в валюте Российской Федерации.</w:t>
      </w:r>
    </w:p>
    <w:p w:rsidR="00902A2B" w:rsidRPr="00C754DB" w:rsidRDefault="00902A2B" w:rsidP="00C754DB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2. Долговые обязательства города могут быть краткосрочными (менее одного года), среднесрочными (от одного года до пяти лет) и долгосрочными (от пяти до десяти лет включительно).</w:t>
      </w:r>
    </w:p>
    <w:p w:rsidR="00902A2B" w:rsidRPr="00C754DB" w:rsidRDefault="00902A2B" w:rsidP="00C754DB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 xml:space="preserve">3. Управление муниципальным долгом осуществляется администрацией города </w:t>
      </w:r>
      <w:r w:rsidRPr="00C754DB">
        <w:rPr>
          <w:rFonts w:ascii="Times New Roman" w:hAnsi="Times New Roman" w:cs="Times New Roman"/>
          <w:bCs/>
          <w:sz w:val="27"/>
          <w:szCs w:val="27"/>
        </w:rPr>
        <w:t>Сосновоборска.</w:t>
      </w:r>
      <w:r w:rsidRPr="00C754D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4. Прекращение муниципальных долговых обязательств, выраженных в валюте Российской Федерации, и их списание с муниципального долга производится в следующем порядке: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 xml:space="preserve">4.1. В случае, если муниципальное долговое обязательство, выраженное в валюте Российской Федерации, не предъявлено к погашению (не совершены кредитором определенные условиями обязательства и правовыми актами города действия) в течение трех лет с даты, следующей за датой погашения, предусмотренной условиями муниципального долгового обязательства, или истек срок муниципальной гарантии и в иных случаях, предусмотренных </w:t>
      </w:r>
      <w:hyperlink r:id="rId10" w:history="1">
        <w:r w:rsidRPr="00C754DB">
          <w:rPr>
            <w:rFonts w:ascii="Times New Roman" w:hAnsi="Times New Roman" w:cs="Times New Roman"/>
            <w:sz w:val="27"/>
            <w:szCs w:val="27"/>
          </w:rPr>
          <w:t>статьей 115</w:t>
        </w:r>
      </w:hyperlink>
      <w:r w:rsidRPr="00C754DB">
        <w:rPr>
          <w:rFonts w:ascii="Times New Roman" w:hAnsi="Times New Roman" w:cs="Times New Roman"/>
          <w:sz w:val="27"/>
          <w:szCs w:val="27"/>
        </w:rPr>
        <w:t xml:space="preserve"> Бюджетного кодекса, указанное обязательство считается полностью прекращенным и списывается с муниципального долга, если иное не предусмотрено решением Сосновоборского городского Совета депутатов.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 xml:space="preserve">4.2. Администрация города </w:t>
      </w:r>
      <w:r w:rsidRPr="00C754DB">
        <w:rPr>
          <w:rFonts w:ascii="Times New Roman" w:hAnsi="Times New Roman" w:cs="Times New Roman"/>
          <w:bCs/>
          <w:sz w:val="27"/>
          <w:szCs w:val="27"/>
        </w:rPr>
        <w:t>Сосновоборска</w:t>
      </w:r>
      <w:r w:rsidRPr="00C754DB">
        <w:rPr>
          <w:rFonts w:ascii="Times New Roman" w:hAnsi="Times New Roman" w:cs="Times New Roman"/>
          <w:sz w:val="27"/>
          <w:szCs w:val="27"/>
        </w:rPr>
        <w:t xml:space="preserve"> по истечении сроков и в иных случаях, указанных в </w:t>
      </w:r>
      <w:hyperlink w:anchor="Par25" w:history="1">
        <w:r w:rsidRPr="00C754DB">
          <w:rPr>
            <w:rFonts w:ascii="Times New Roman" w:hAnsi="Times New Roman" w:cs="Times New Roman"/>
            <w:sz w:val="27"/>
            <w:szCs w:val="27"/>
          </w:rPr>
          <w:t>пункте 4.1</w:t>
        </w:r>
      </w:hyperlink>
      <w:r w:rsidRPr="00C754DB">
        <w:rPr>
          <w:rFonts w:ascii="Times New Roman" w:hAnsi="Times New Roman" w:cs="Times New Roman"/>
          <w:sz w:val="27"/>
          <w:szCs w:val="27"/>
        </w:rPr>
        <w:t xml:space="preserve"> настоящей статьи, издает правовой акт о списании с муниципального долга муниципальных долговых обязательств, выраженных в валюте Российской Федерации.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4.3.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обязательств, выраженных в валюте Российской Федерации, на сумму их списания без отражения сумм списания в источниках финансирования дефицита бюджета города.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 xml:space="preserve">4.4. Действие </w:t>
      </w:r>
      <w:hyperlink w:anchor="Par25" w:history="1">
        <w:r w:rsidRPr="00C754DB">
          <w:rPr>
            <w:rFonts w:ascii="Times New Roman" w:hAnsi="Times New Roman" w:cs="Times New Roman"/>
            <w:sz w:val="27"/>
            <w:szCs w:val="27"/>
          </w:rPr>
          <w:t>пунктов 4.1</w:t>
        </w:r>
      </w:hyperlink>
      <w:r w:rsidRPr="00C754DB">
        <w:rPr>
          <w:rFonts w:ascii="Times New Roman" w:hAnsi="Times New Roman" w:cs="Times New Roman"/>
          <w:sz w:val="27"/>
          <w:szCs w:val="27"/>
        </w:rPr>
        <w:t xml:space="preserve">– </w:t>
      </w:r>
      <w:hyperlink w:anchor="Par27" w:history="1">
        <w:r w:rsidRPr="00C754DB">
          <w:rPr>
            <w:rFonts w:ascii="Times New Roman" w:hAnsi="Times New Roman" w:cs="Times New Roman"/>
            <w:sz w:val="27"/>
            <w:szCs w:val="27"/>
          </w:rPr>
          <w:t>4.3</w:t>
        </w:r>
      </w:hyperlink>
      <w:r w:rsidRPr="00C754DB">
        <w:rPr>
          <w:rFonts w:ascii="Times New Roman" w:hAnsi="Times New Roman" w:cs="Times New Roman"/>
          <w:sz w:val="27"/>
          <w:szCs w:val="27"/>
        </w:rPr>
        <w:t xml:space="preserve"> настоящей статьи не распространяется на обязательства по кредитным соглашениям, на муниципальные долговые обязательства перед Российской Федерацией, субъектами Российской Федерации и другими муниципальными образованиями.</w:t>
      </w:r>
    </w:p>
    <w:p w:rsidR="00902A2B" w:rsidRPr="00C754DB" w:rsidRDefault="00902A2B" w:rsidP="00C754DB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lastRenderedPageBreak/>
        <w:t>5. Решением Сосновоборского городского Совета депутатов о бюджете города устанавливаются верхние пределы муниципального внутреннего долга по состоянию на 1 января года, следующего за очередным финансовым годом и каждым годом планового периода (по состоянию на 1 января года, следующего за очередным финансовым годом), с указанием в том числе верхнего предела долга по муниципальным гарантиям в валюте Российской Федерации.</w:t>
      </w:r>
    </w:p>
    <w:p w:rsidR="00902A2B" w:rsidRPr="00C754DB" w:rsidRDefault="00902A2B" w:rsidP="00C754DB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 xml:space="preserve">6. Верхние пределы муниципального внутреннего долга устанавливаются при соблюдении ограничений, установленных пунктом </w:t>
      </w:r>
      <w:hyperlink r:id="rId11" w:history="1">
        <w:r w:rsidRPr="00C754DB">
          <w:rPr>
            <w:rFonts w:ascii="Times New Roman" w:hAnsi="Times New Roman" w:cs="Times New Roman"/>
            <w:sz w:val="27"/>
            <w:szCs w:val="27"/>
          </w:rPr>
          <w:t>5</w:t>
        </w:r>
      </w:hyperlink>
      <w:r w:rsidRPr="00C754DB">
        <w:rPr>
          <w:rFonts w:ascii="Times New Roman" w:hAnsi="Times New Roman" w:cs="Times New Roman"/>
          <w:sz w:val="27"/>
          <w:szCs w:val="27"/>
        </w:rPr>
        <w:t xml:space="preserve"> статьи 107 Бюджетного кодекса Российской Федерации. </w:t>
      </w:r>
    </w:p>
    <w:p w:rsidR="00902A2B" w:rsidRPr="00C754DB" w:rsidRDefault="00902A2B" w:rsidP="00C754DB">
      <w:pPr>
        <w:tabs>
          <w:tab w:val="left" w:pos="56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 xml:space="preserve">      7. Объем муниципального долга не должен превышать утвержденный решением о бюджете города на очередной финансовый год и плановый период общий объем доходов бюджета города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лиц. 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 xml:space="preserve">     Если в отношении города осуществляются меры, предусмотренные </w:t>
      </w:r>
      <w:hyperlink r:id="rId12" w:history="1">
        <w:r w:rsidRPr="00C754DB">
          <w:rPr>
            <w:rFonts w:ascii="Times New Roman" w:hAnsi="Times New Roman" w:cs="Times New Roman"/>
            <w:sz w:val="27"/>
            <w:szCs w:val="27"/>
          </w:rPr>
          <w:t>пунктом 4 статьи 136</w:t>
        </w:r>
      </w:hyperlink>
      <w:r w:rsidRPr="00C754DB">
        <w:rPr>
          <w:rFonts w:ascii="Times New Roman" w:hAnsi="Times New Roman" w:cs="Times New Roman"/>
          <w:sz w:val="27"/>
          <w:szCs w:val="27"/>
        </w:rPr>
        <w:t xml:space="preserve"> настоящего Кодекса, объем долга не должен превышать 50 процентов утвержденного решением о бюджете города на очередной финансовый год и плановый период общего объема доходов бюджета города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лиц.</w:t>
      </w:r>
    </w:p>
    <w:p w:rsidR="00902A2B" w:rsidRPr="00C754DB" w:rsidRDefault="00902A2B" w:rsidP="00C754DB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Городской Совет вправе в целях управления муниципальным долгом утвердить дополнительные ограничения по муниципальному долгу.</w:t>
      </w:r>
    </w:p>
    <w:p w:rsidR="00902A2B" w:rsidRPr="00C754DB" w:rsidRDefault="00902A2B" w:rsidP="00C754DB">
      <w:pPr>
        <w:tabs>
          <w:tab w:val="left" w:pos="42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 xml:space="preserve">      8. Объем расходов на обслуживание муниципального долга утверждается решением о бюджете города при соблюдении следующих требований: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 xml:space="preserve">     – доля объема расходов на обслуживание муниципального долга в очередном финансовом году и плановом периоде не должна превышать 10 процентов утвержденного решением о бюджете города на очередной финансовый год и плановый период общего объема расходов соответствующего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 xml:space="preserve">     – годовая сумма платежей в очередном финансовом году и плановом периоде по погашению и обслуживанию муниципального долга, возникшего по состоянию на 1 января очередного финансового года, не должна превышать 20 процентов утвержденного решением о бюджете города на очередной финансовый год и плановый период общего объема налоговых, неналоговых доходов бюджета города и дотаций из бюджетов бюджетной системы Российской Федерации; при расчете указанного соотношения не учитывается сумма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 и каждым годом планового периода.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 xml:space="preserve">       9. Оценка долговой устойчивости города Сосновоборска осуществляется Министерством финансов Красноярского края в порядке, установленном Правительством Красноярского края с использованием показателей, указанных в </w:t>
      </w:r>
      <w:hyperlink r:id="rId13" w:history="1">
        <w:r w:rsidRPr="00C754DB">
          <w:rPr>
            <w:rFonts w:ascii="Times New Roman" w:hAnsi="Times New Roman" w:cs="Times New Roman"/>
            <w:sz w:val="27"/>
            <w:szCs w:val="27"/>
          </w:rPr>
          <w:t>пункте 5</w:t>
        </w:r>
      </w:hyperlink>
      <w:r w:rsidRPr="00C754DB">
        <w:rPr>
          <w:rFonts w:ascii="Times New Roman" w:hAnsi="Times New Roman" w:cs="Times New Roman"/>
          <w:sz w:val="27"/>
          <w:szCs w:val="27"/>
        </w:rPr>
        <w:t xml:space="preserve"> статьи 107.1, показателя «Доля краткосрочных долговых обязательств в общем объеме долга», а также иных показателей по решению Министерства финансов Красноярского края.»;</w:t>
      </w:r>
    </w:p>
    <w:p w:rsidR="00902A2B" w:rsidRPr="00C754DB" w:rsidRDefault="00902A2B" w:rsidP="00C754DB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ab/>
        <w:t xml:space="preserve">1.2. В  пункте 23 </w:t>
      </w:r>
      <w:r w:rsidRPr="00C754DB">
        <w:rPr>
          <w:rFonts w:ascii="Times New Roman" w:hAnsi="Times New Roman" w:cs="Times New Roman"/>
          <w:b/>
          <w:sz w:val="27"/>
          <w:szCs w:val="27"/>
        </w:rPr>
        <w:t>статьи 16</w:t>
      </w:r>
      <w:r w:rsidRPr="00C754DB">
        <w:rPr>
          <w:rFonts w:ascii="Times New Roman" w:hAnsi="Times New Roman" w:cs="Times New Roman"/>
          <w:sz w:val="27"/>
          <w:szCs w:val="27"/>
        </w:rPr>
        <w:t xml:space="preserve"> после слова «осуществляют» добавить слова  «внутренний муниципальный»;</w:t>
      </w:r>
    </w:p>
    <w:p w:rsidR="00902A2B" w:rsidRPr="00C754DB" w:rsidRDefault="00902A2B" w:rsidP="00C754DB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ab/>
        <w:t xml:space="preserve">1.3. </w:t>
      </w:r>
      <w:r w:rsidRPr="00C754DB">
        <w:rPr>
          <w:rFonts w:ascii="Times New Roman" w:hAnsi="Times New Roman" w:cs="Times New Roman"/>
          <w:b/>
          <w:sz w:val="27"/>
          <w:szCs w:val="27"/>
        </w:rPr>
        <w:t>Статью 21</w:t>
      </w:r>
      <w:r w:rsidRPr="00C754DB">
        <w:rPr>
          <w:rFonts w:ascii="Times New Roman" w:hAnsi="Times New Roman" w:cs="Times New Roman"/>
          <w:sz w:val="27"/>
          <w:szCs w:val="27"/>
        </w:rPr>
        <w:t xml:space="preserve"> изложить в новой редакции: </w:t>
      </w:r>
    </w:p>
    <w:p w:rsidR="00902A2B" w:rsidRPr="00C754DB" w:rsidRDefault="00902A2B" w:rsidP="00C754DB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ab/>
        <w:t xml:space="preserve">«Статья 21. Бюджетные полномочия отдельных участников бюджетного процесса по организации и осуществлению внутреннего финансового аудита. </w:t>
      </w:r>
    </w:p>
    <w:p w:rsidR="00902A2B" w:rsidRPr="00C754DB" w:rsidRDefault="00902A2B" w:rsidP="00C754DB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 xml:space="preserve">1. Внутренний финансовый аудит является деятельностью по формированию и предоставлению руководителю главного администратора бюджетных средств, </w:t>
      </w:r>
      <w:r w:rsidRPr="00C754DB">
        <w:rPr>
          <w:rFonts w:ascii="Times New Roman" w:hAnsi="Times New Roman" w:cs="Times New Roman"/>
          <w:sz w:val="27"/>
          <w:szCs w:val="27"/>
        </w:rPr>
        <w:lastRenderedPageBreak/>
        <w:t>руководителю распорядителя бюджетных средств, руководителю получателя бюджетных средств, руководителю администратора доходов бюджета, руководителю администратора источников финансирования дефицита бюджета:</w:t>
      </w:r>
    </w:p>
    <w:p w:rsidR="00902A2B" w:rsidRPr="00C754DB" w:rsidRDefault="00902A2B" w:rsidP="00C754DB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информации о результатах оценки исполнения бюджетных полномочий распорядителя бюджетных средств, получателя бюджетных средств, администратора доходов бюджета, администратора источников финансирования дефицита бюджета (далее – администратор бюджетных средств), главного администратора бюджетных средств, в том числе заключения о достоверности бюджетной отчетности;</w:t>
      </w:r>
    </w:p>
    <w:p w:rsidR="00902A2B" w:rsidRPr="00C754DB" w:rsidRDefault="00902A2B" w:rsidP="00C754DB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902A2B" w:rsidRPr="00C754DB" w:rsidRDefault="00902A2B" w:rsidP="00C754DB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заключения о результатах исполнения решений, направленных на повышение качества финансового менеджмента.</w:t>
      </w:r>
    </w:p>
    <w:p w:rsidR="00902A2B" w:rsidRPr="00C754DB" w:rsidRDefault="00902A2B" w:rsidP="00C754DB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2. Внутренний финансовый аудит осуществляется в целях:</w:t>
      </w:r>
    </w:p>
    <w:p w:rsidR="00902A2B" w:rsidRPr="00C754DB" w:rsidRDefault="00902A2B" w:rsidP="00C754DB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оценки надежности внутреннего процесса главного администратора бюджетных средств, администратора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– внутренний финансовый контроль), и подготовки предложений об организации внутреннего финансового контроля;</w:t>
      </w:r>
    </w:p>
    <w:p w:rsidR="00902A2B" w:rsidRPr="00C754DB" w:rsidRDefault="00902A2B" w:rsidP="00C754DB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соответствии с пунктом 5 статьи 264.1 Бюджетного кодекса Российской Федерации;</w:t>
      </w:r>
    </w:p>
    <w:p w:rsidR="00902A2B" w:rsidRPr="00C754DB" w:rsidRDefault="00902A2B" w:rsidP="00C754DB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повышения качества финансового менеджмента.</w:t>
      </w:r>
    </w:p>
    <w:p w:rsidR="00902A2B" w:rsidRPr="00C754DB" w:rsidRDefault="00902A2B" w:rsidP="00C754DB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3. Внутренний финансовый аудит осуществляется на основе принципа функциональной независимости структурными подразделениями или в случаях, предусмотренных федеральными стандартами внутреннего финансового аудита, уполномоченными должностными лицами (работниками) главного администратора бюджетных средств, администратора бюджетных средств, наделенными полномочиями по осуществлению внутреннего финансового аудита, а в случаях передачи полномочий, предусмотренных настоящей статьей, – структурными подразделениями или уполномоченными должностными лицами (работниками) главного администратора бюджетных средств (администратора бюджетных средств), которому передаются указанные полномочия.</w:t>
      </w:r>
    </w:p>
    <w:p w:rsidR="00902A2B" w:rsidRPr="00C754DB" w:rsidRDefault="00902A2B" w:rsidP="00C754DB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4.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средств, в ведении которого он находится, или другому администратору бюджетных средств, находящемуся в ведении данного главного администратора бюджетных средств, в соответствии с федеральными стандартами внутреннего финансового аудита.</w:t>
      </w:r>
    </w:p>
    <w:p w:rsidR="00902A2B" w:rsidRPr="00C754DB" w:rsidRDefault="00902A2B" w:rsidP="00C754DB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5. Внутренний финансовый аудит осуществляется в соответствии с федеральными стандартами внутреннего финансового аудита, установленными Министерством финансов Российской Федерации.</w:t>
      </w:r>
    </w:p>
    <w:p w:rsidR="00902A2B" w:rsidRPr="00C754DB" w:rsidRDefault="00902A2B" w:rsidP="00C754DB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 xml:space="preserve">Главные администраторы бюджетных средств, администраторы бюджетных средств, осуществляющие внутренний финансовый аудит, </w:t>
      </w:r>
      <w:r w:rsidRPr="00C754DB">
        <w:rPr>
          <w:rFonts w:ascii="Times New Roman" w:hAnsi="Times New Roman" w:cs="Times New Roman"/>
          <w:sz w:val="27"/>
          <w:szCs w:val="27"/>
          <w:u w:val="single"/>
        </w:rPr>
        <w:t>издают ведомственные (внутренние) акты</w:t>
      </w:r>
      <w:r w:rsidRPr="00C754DB">
        <w:rPr>
          <w:rFonts w:ascii="Times New Roman" w:hAnsi="Times New Roman" w:cs="Times New Roman"/>
          <w:sz w:val="27"/>
          <w:szCs w:val="27"/>
        </w:rPr>
        <w:t xml:space="preserve">, обеспечивающие осуществление внутреннего финансового аудита с соблюдением федеральных стандартов внутреннего финансового аудита. </w:t>
      </w:r>
    </w:p>
    <w:p w:rsidR="00902A2B" w:rsidRPr="00C754DB" w:rsidRDefault="00902A2B" w:rsidP="00C754DB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 xml:space="preserve">6. </w:t>
      </w:r>
      <w:r w:rsidRPr="00C754DB">
        <w:rPr>
          <w:rFonts w:ascii="Times New Roman" w:hAnsi="Times New Roman" w:cs="Times New Roman"/>
          <w:sz w:val="27"/>
          <w:szCs w:val="27"/>
          <w:u w:val="single"/>
        </w:rPr>
        <w:t>Мониторинг качества финансового менеджмента</w:t>
      </w:r>
      <w:r w:rsidRPr="00C754DB">
        <w:rPr>
          <w:rFonts w:ascii="Times New Roman" w:hAnsi="Times New Roman" w:cs="Times New Roman"/>
          <w:sz w:val="27"/>
          <w:szCs w:val="27"/>
        </w:rPr>
        <w:t xml:space="preserve">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муниципальных нужд, </w:t>
      </w:r>
      <w:r w:rsidRPr="00C754DB">
        <w:rPr>
          <w:rFonts w:ascii="Times New Roman" w:hAnsi="Times New Roman" w:cs="Times New Roman"/>
          <w:sz w:val="27"/>
          <w:szCs w:val="27"/>
        </w:rPr>
        <w:lastRenderedPageBreak/>
        <w:t>проводится:</w:t>
      </w:r>
    </w:p>
    <w:p w:rsidR="00902A2B" w:rsidRPr="00C754DB" w:rsidRDefault="00902A2B" w:rsidP="00C754DB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 xml:space="preserve">финансовым управлением администрации города Сосновоборска в установленном им </w:t>
      </w:r>
      <w:r w:rsidRPr="00C754DB">
        <w:rPr>
          <w:rFonts w:ascii="Times New Roman" w:hAnsi="Times New Roman" w:cs="Times New Roman"/>
          <w:sz w:val="27"/>
          <w:szCs w:val="27"/>
          <w:u w:val="single"/>
        </w:rPr>
        <w:t>порядке</w:t>
      </w:r>
      <w:r w:rsidRPr="00C754DB">
        <w:rPr>
          <w:rFonts w:ascii="Times New Roman" w:hAnsi="Times New Roman" w:cs="Times New Roman"/>
          <w:sz w:val="27"/>
          <w:szCs w:val="27"/>
        </w:rPr>
        <w:t xml:space="preserve"> в отношении главных администраторов средств бюджета города Сосновоборска;</w:t>
      </w:r>
    </w:p>
    <w:p w:rsidR="00902A2B" w:rsidRPr="00C754DB" w:rsidRDefault="00902A2B" w:rsidP="00C754DB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 xml:space="preserve">главным администратором бюджетных средств города Сосновоборска в установленном им </w:t>
      </w:r>
      <w:r w:rsidRPr="00C754DB">
        <w:rPr>
          <w:rFonts w:ascii="Times New Roman" w:hAnsi="Times New Roman" w:cs="Times New Roman"/>
          <w:sz w:val="27"/>
          <w:szCs w:val="27"/>
          <w:u w:val="single"/>
        </w:rPr>
        <w:t xml:space="preserve">порядке </w:t>
      </w:r>
      <w:r w:rsidRPr="00C754DB">
        <w:rPr>
          <w:rFonts w:ascii="Times New Roman" w:hAnsi="Times New Roman" w:cs="Times New Roman"/>
          <w:sz w:val="27"/>
          <w:szCs w:val="27"/>
        </w:rPr>
        <w:t>в отношении подведомственных ему администраторов бюджетных средств города Сосновоборска.</w:t>
      </w:r>
    </w:p>
    <w:p w:rsidR="00902A2B" w:rsidRPr="00C754DB" w:rsidRDefault="00902A2B" w:rsidP="00C754DB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7. Порядок проведения мониторинга качества финансового менеджмента определяет в том числе:</w:t>
      </w:r>
    </w:p>
    <w:p w:rsidR="00902A2B" w:rsidRPr="00C754DB" w:rsidRDefault="00902A2B" w:rsidP="00C754DB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указанного мониторинга;</w:t>
      </w:r>
    </w:p>
    <w:p w:rsidR="00902A2B" w:rsidRPr="00C754DB" w:rsidRDefault="00902A2B" w:rsidP="00C754DB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правила формирования и представления отчета о результатах мониторинга качества финансового менеджмента.</w:t>
      </w:r>
    </w:p>
    <w:p w:rsidR="00902A2B" w:rsidRPr="00C754DB" w:rsidRDefault="00902A2B" w:rsidP="00C754DB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8. Главный администратор средств бюджета города Сосновоборска вправе внести на рассмотрение финансового управления администрации города Сосновоборска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управлением администрации города Сосновоборска передать ему указанные полномочия.»;</w:t>
      </w:r>
    </w:p>
    <w:p w:rsidR="00902A2B" w:rsidRPr="00C754DB" w:rsidRDefault="00902A2B" w:rsidP="00C754D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ab/>
        <w:t xml:space="preserve">1.4. Пункт 2 </w:t>
      </w:r>
      <w:r w:rsidRPr="00C754DB">
        <w:rPr>
          <w:rFonts w:ascii="Times New Roman" w:hAnsi="Times New Roman" w:cs="Times New Roman"/>
          <w:b/>
          <w:sz w:val="27"/>
          <w:szCs w:val="27"/>
        </w:rPr>
        <w:t>статьи</w:t>
      </w:r>
      <w:r w:rsidRPr="00C754DB">
        <w:rPr>
          <w:rFonts w:ascii="Times New Roman" w:hAnsi="Times New Roman" w:cs="Times New Roman"/>
          <w:sz w:val="27"/>
          <w:szCs w:val="27"/>
        </w:rPr>
        <w:t xml:space="preserve"> </w:t>
      </w:r>
      <w:r w:rsidRPr="00C754DB">
        <w:rPr>
          <w:rFonts w:ascii="Times New Roman" w:hAnsi="Times New Roman" w:cs="Times New Roman"/>
          <w:b/>
          <w:sz w:val="27"/>
          <w:szCs w:val="27"/>
        </w:rPr>
        <w:t>33</w:t>
      </w:r>
      <w:r w:rsidRPr="00C754DB">
        <w:rPr>
          <w:rFonts w:ascii="Times New Roman" w:hAnsi="Times New Roman" w:cs="Times New Roman"/>
          <w:sz w:val="27"/>
          <w:szCs w:val="27"/>
        </w:rPr>
        <w:t xml:space="preserve"> изложить в новой редакции: </w:t>
      </w:r>
    </w:p>
    <w:p w:rsidR="00902A2B" w:rsidRPr="00C754DB" w:rsidRDefault="00902A2B" w:rsidP="00C754DB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«2. Одновременно с годовым отчетом об исполнении бюджета города представляются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 проект решения об исполнении бюджета города, иная бюджетная отчетность об исполнении бюджета города,  иные документы, предусмотренные бюджетным законодательством Российской Федерации.»;</w:t>
      </w:r>
    </w:p>
    <w:p w:rsidR="00902A2B" w:rsidRPr="00C754DB" w:rsidRDefault="00902A2B" w:rsidP="00C754DB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02A2B" w:rsidRPr="00C754DB" w:rsidRDefault="00902A2B" w:rsidP="00C754DB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902A2B" w:rsidRPr="00C754DB" w:rsidRDefault="00902A2B" w:rsidP="00C754DB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ab/>
        <w:t xml:space="preserve">1.5. </w:t>
      </w:r>
      <w:r w:rsidRPr="00C754DB">
        <w:rPr>
          <w:rFonts w:ascii="Times New Roman" w:hAnsi="Times New Roman" w:cs="Times New Roman"/>
          <w:b/>
          <w:sz w:val="27"/>
          <w:szCs w:val="27"/>
        </w:rPr>
        <w:t>В статье 35: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 xml:space="preserve">1.5.1. абзац 1 пункта 1 изложить в новой редакции: 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«Муниципальный 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бюджета.»;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1.5.2. в пункте 2 слова «в сфере бюджетных правоотношений» исключить;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ab/>
        <w:t>1.5.3. пункт 3 изложить в следующей редакции: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ab/>
        <w:t>«3. Внутренний  муниципальный  финансовый контроль является контрольной деятельностью Федерального казначейства (Отдел № 18 Управления Федерального казначейства по красноярскому краю), органов муниципального финансового контроля, являющихся соответственно органами администрации города Сосновоборска (финансовое управление) (далее - органы внутреннего муниципального финансового контроля).»;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ab/>
        <w:t xml:space="preserve">1.6. В </w:t>
      </w:r>
      <w:r w:rsidRPr="00C754DB">
        <w:rPr>
          <w:rFonts w:ascii="Times New Roman" w:hAnsi="Times New Roman" w:cs="Times New Roman"/>
          <w:b/>
          <w:sz w:val="27"/>
          <w:szCs w:val="27"/>
        </w:rPr>
        <w:t>статье 36</w:t>
      </w:r>
      <w:r w:rsidRPr="00C754DB">
        <w:rPr>
          <w:rFonts w:ascii="Times New Roman" w:hAnsi="Times New Roman" w:cs="Times New Roman"/>
          <w:sz w:val="27"/>
          <w:szCs w:val="27"/>
        </w:rPr>
        <w:t>: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 xml:space="preserve"> </w:t>
      </w:r>
      <w:r w:rsidRPr="00C754DB">
        <w:rPr>
          <w:rFonts w:ascii="Times New Roman" w:hAnsi="Times New Roman" w:cs="Times New Roman"/>
          <w:sz w:val="27"/>
          <w:szCs w:val="27"/>
        </w:rPr>
        <w:tab/>
        <w:t>1.6.1. в пункте 1: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абзац 3 изложить в редакции следующего содержания: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 xml:space="preserve">«финансовый орган публично-правового образования, бюджету которого предоставлены межбюджетные субсидии, субвенции, иные межбюджетные </w:t>
      </w:r>
      <w:r w:rsidRPr="00C754DB">
        <w:rPr>
          <w:rFonts w:ascii="Times New Roman" w:hAnsi="Times New Roman" w:cs="Times New Roman"/>
          <w:sz w:val="27"/>
          <w:szCs w:val="27"/>
        </w:rPr>
        <w:lastRenderedPageBreak/>
        <w:t>трансферты, имеющие целевое назначение, бюджетные кредиты, высший исполнительный орган государственной власти субъекта Российской Федерации (местная администрация);»;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ab/>
        <w:t xml:space="preserve">абзац 8 изложить в новой редакции: 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«юридические лица (за исключением муниципальных учреждений, муниципальных унитарных предприятий, государственных корпораций (компаний), публично-правовых компаний, хозяйственных товариществ  и обществ с участием публично-правового образования  город  Сосновоборск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капиталах), индивидуальные предприниматели, физические лица являющиеся: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юридическими и физическими лицами, индивидуальными предпринимателями, получающими средства из соответствующего бюджета на основании договоров (соглашений) о предоставлении средств из соответствующего бюджета и (или) муниципальных контрактов, кредиты, обеспеченные государственными и муниципальными гарантиями;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ab/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соответствующего бюджета и (или) муниципальных контрактов, которым в соответствии с федеральными законами открыты лицевые счета в Федеральном казначействе, финансовом управлении муниципального образования города Сосновоборска;»;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ab/>
        <w:t>абзац 9 исключить;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ab/>
        <w:t xml:space="preserve">1.6.2. в пункте 2: 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 xml:space="preserve">абзац 1 исключить; 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далее по тексту пункта после слов: «главных администраторов источников финансирования дефицита бюджета города Сосновоборска,» добавить слова «получателей бюджетных средств,», пункт дополнить словами «, или после ее окончания на основании результатов проведения проверки указанных участников бюджетного процесса.»;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ab/>
        <w:t>1.6.3. дополнить пунктом 2.1: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«2.1. Муниципальный финансовый контроль за соблюдением целей, порядка и условий предоставления из бюджета города Сосновоборска 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(софинансирования) которых являются указанные межбюджетные трансферты, осуществляется органами муниципального финансового контроля города Сосновоборска в отношении: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главных администраторов (администраторов) средств бюджета города Сосновоборска, предоставивших межбюджетные субсидии, субвенции, иные межбюджетные трансферты, имеющие целевое назначение, бюджетные кредиты;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 xml:space="preserve">финансовых органов и главных администраторов (администраторов) средств бюджета бюджетной системы Российской Федерации, которому предоставлены межбюджетные субсидии, субвенции, иные межбюджетные трансферты, имеющие целевое назначение, бюджетные кредиты, а также юридических и физических лиц, индивидуальных предпринимателей (с учетом положений </w:t>
      </w:r>
      <w:hyperlink r:id="rId14" w:history="1">
        <w:r w:rsidRPr="00C754DB">
          <w:rPr>
            <w:rFonts w:ascii="Times New Roman" w:hAnsi="Times New Roman" w:cs="Times New Roman"/>
            <w:sz w:val="27"/>
            <w:szCs w:val="27"/>
          </w:rPr>
          <w:t>пункта 2</w:t>
        </w:r>
      </w:hyperlink>
      <w:r w:rsidRPr="00C754DB">
        <w:rPr>
          <w:rFonts w:ascii="Times New Roman" w:hAnsi="Times New Roman" w:cs="Times New Roman"/>
          <w:sz w:val="27"/>
          <w:szCs w:val="27"/>
        </w:rPr>
        <w:t xml:space="preserve"> настоящей статьи), которым предоставлены средства из бюджета города Сосновоборска.»;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ab/>
        <w:t xml:space="preserve">1.7. В </w:t>
      </w:r>
      <w:r w:rsidRPr="00C754DB">
        <w:rPr>
          <w:rFonts w:ascii="Times New Roman" w:hAnsi="Times New Roman" w:cs="Times New Roman"/>
          <w:b/>
          <w:sz w:val="27"/>
          <w:szCs w:val="27"/>
        </w:rPr>
        <w:t>статье 37</w:t>
      </w:r>
      <w:r w:rsidRPr="00C754DB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1.7.1. в пункте 1 слова «санкционирование расходов» исключить;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 xml:space="preserve">1.7.2. пункты 2 и 3 изложить в новых редакциях: 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lastRenderedPageBreak/>
        <w:tab/>
        <w:t>«2.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объекта контроля за определенный период.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ab/>
        <w:t>Под ревизией  в целях осуществления муниципального финансового контроля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отчетности, бухгалтерской (финансовой) отчетности.</w:t>
      </w:r>
    </w:p>
    <w:p w:rsidR="00902A2B" w:rsidRPr="00C754DB" w:rsidRDefault="00902A2B" w:rsidP="00C754DB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Результаты проверки, ревизии оформляются актом.</w:t>
      </w:r>
    </w:p>
    <w:p w:rsidR="00902A2B" w:rsidRPr="00C754DB" w:rsidRDefault="00902A2B" w:rsidP="00C754DB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3. Проверки подразделяются на камеральные и выездные, в том числе встречные проверки.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ab/>
        <w:t>Под камеральными проверками в целях осуществления муниципального финансового контроля понимаются проверки, проводимые по месту нахождения органа муниципального финансового контроля на основании бюджетной отчетности бухгалтерской (финансовой) отчетности и иных документов, представленных по его запросу.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ab/>
        <w:t>Под выездными проверками в целях осуществления муниципального финансового контроля понимаются проверки, проводимые по месту нахождения объекта контроля, в ходе которых, в том числе,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документов.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ab/>
        <w:t>Под встречными проверками в целях осуществления муниципального финансового контроля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контроля.»;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ab/>
        <w:t>1.7.3. пункт 5 признать утратившим силу;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ab/>
        <w:t xml:space="preserve">1.8. В </w:t>
      </w:r>
      <w:r w:rsidRPr="00C754DB">
        <w:rPr>
          <w:rFonts w:ascii="Times New Roman" w:hAnsi="Times New Roman" w:cs="Times New Roman"/>
          <w:b/>
          <w:sz w:val="27"/>
          <w:szCs w:val="27"/>
        </w:rPr>
        <w:t>статье 38</w:t>
      </w:r>
      <w:r w:rsidRPr="00C754DB">
        <w:rPr>
          <w:rFonts w:ascii="Times New Roman" w:hAnsi="Times New Roman" w:cs="Times New Roman"/>
          <w:sz w:val="27"/>
          <w:szCs w:val="27"/>
        </w:rPr>
        <w:t>: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1.8.1. в пункте 1: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в абзаце 1 слова: «Контрольно-счетного органа города» заменить словами: «органа внешнего муниципального финансового контроля».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ab/>
        <w:t>в абзаце 2 слова «бюджетного законодательства Российской Федерации и иных нормативных» заменить словом «положений», слова «в ходе исполнения» заменить словами «правовых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муниципальных контрактов, договоров (соглашений) о предоставлении средств из соответствующего»;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ab/>
        <w:t>1.8.2. в пункте 2: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абзац 2 изложить в следующей редакции:</w:t>
      </w:r>
    </w:p>
    <w:p w:rsidR="00902A2B" w:rsidRPr="00C754DB" w:rsidRDefault="00902A2B" w:rsidP="00C754DB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 xml:space="preserve">«проводятся проверки, ревизии, обследования, мониторинг в ходе осуществления ими в установленном порядке контрольных и экспертно-аналитических мероприятий в соответствии Федеральным </w:t>
      </w:r>
      <w:hyperlink r:id="rId15" w:history="1">
        <w:r w:rsidRPr="00C754DB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C754DB">
        <w:rPr>
          <w:rFonts w:ascii="Times New Roman" w:hAnsi="Times New Roman" w:cs="Times New Roman"/>
          <w:sz w:val="27"/>
          <w:szCs w:val="27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образований";»;</w:t>
      </w:r>
    </w:p>
    <w:p w:rsidR="00902A2B" w:rsidRPr="00C754DB" w:rsidRDefault="00902A2B" w:rsidP="00C754D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ab/>
        <w:t>абзац 3 признать утратившим силу;</w:t>
      </w:r>
    </w:p>
    <w:p w:rsidR="00902A2B" w:rsidRPr="00C754DB" w:rsidRDefault="00902A2B" w:rsidP="00C754D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ab/>
        <w:t>а абзаце 4 исключить слова: «акты, заключения,» и «(или)»;</w:t>
      </w:r>
    </w:p>
    <w:p w:rsidR="00902A2B" w:rsidRPr="00C754DB" w:rsidRDefault="00902A2B" w:rsidP="00C754D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ab/>
        <w:t>абзац 5 изложить в редакции:</w:t>
      </w:r>
    </w:p>
    <w:p w:rsidR="00902A2B" w:rsidRPr="00C754DB" w:rsidRDefault="00902A2B" w:rsidP="00C754DB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«направляются финансовым органам уведомления о применении бюджетных мер принуждения;»;</w:t>
      </w:r>
    </w:p>
    <w:p w:rsidR="00902A2B" w:rsidRPr="00C754DB" w:rsidRDefault="00902A2B" w:rsidP="00C754D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lastRenderedPageBreak/>
        <w:tab/>
        <w:t xml:space="preserve">1.9. </w:t>
      </w:r>
      <w:r w:rsidRPr="00C754DB">
        <w:rPr>
          <w:rFonts w:ascii="Times New Roman" w:hAnsi="Times New Roman" w:cs="Times New Roman"/>
          <w:b/>
          <w:sz w:val="27"/>
          <w:szCs w:val="27"/>
        </w:rPr>
        <w:t>Статью 39</w:t>
      </w:r>
      <w:r w:rsidRPr="00C754DB">
        <w:rPr>
          <w:rFonts w:ascii="Times New Roman" w:hAnsi="Times New Roman" w:cs="Times New Roman"/>
          <w:sz w:val="27"/>
          <w:szCs w:val="27"/>
        </w:rPr>
        <w:t xml:space="preserve"> признать утратившей силу;</w:t>
      </w:r>
    </w:p>
    <w:p w:rsidR="00902A2B" w:rsidRPr="00C754DB" w:rsidRDefault="00902A2B" w:rsidP="00C754D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ab/>
        <w:t xml:space="preserve">1.10. В </w:t>
      </w:r>
      <w:r w:rsidRPr="00C754DB">
        <w:rPr>
          <w:rFonts w:ascii="Times New Roman" w:hAnsi="Times New Roman" w:cs="Times New Roman"/>
          <w:b/>
          <w:sz w:val="27"/>
          <w:szCs w:val="27"/>
        </w:rPr>
        <w:t>статье 40</w:t>
      </w:r>
      <w:r w:rsidRPr="00C754DB">
        <w:rPr>
          <w:rFonts w:ascii="Times New Roman" w:hAnsi="Times New Roman" w:cs="Times New Roman"/>
          <w:sz w:val="27"/>
          <w:szCs w:val="27"/>
        </w:rPr>
        <w:t>:</w:t>
      </w:r>
    </w:p>
    <w:p w:rsidR="00902A2B" w:rsidRPr="00C754DB" w:rsidRDefault="00902A2B" w:rsidP="00C754D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ab/>
        <w:t>1.10.1. пункт 1 исключить;</w:t>
      </w:r>
    </w:p>
    <w:p w:rsidR="00902A2B" w:rsidRPr="00C754DB" w:rsidRDefault="00902A2B" w:rsidP="00C754D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ab/>
        <w:t>1.10.2. пункт 2 считать пунктом 1 и изложить в новой редакции: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«1. 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нужд.»;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ab/>
        <w:t>1.10.3. пункт 3 считать пунктом 2 и внести следующие изменения: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ab/>
        <w:t>абзац 4 изложить в редакции:</w:t>
      </w:r>
    </w:p>
    <w:p w:rsidR="00902A2B" w:rsidRPr="00C754DB" w:rsidRDefault="00902A2B" w:rsidP="00C754DB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ab/>
        <w:t>«направляются финансовым управлением уведомления о применении бюджетных мер принуждения;»;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ab/>
        <w:t>добавить абзацами 6, 7, 8: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ab/>
        <w:t>«назначается (организуется) проведение экспертиз, необходимых для проведения проверок, ревизий и обследований;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ab/>
        <w:t>получается необходимый 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 xml:space="preserve">направляются в суд иски о признании осуществленных закупок товаров, работ, услуг для обеспечения муниципальных нужд недействительными в соответствии с Гражданским </w:t>
      </w:r>
      <w:hyperlink r:id="rId16" w:history="1">
        <w:r w:rsidRPr="00C754DB">
          <w:rPr>
            <w:rFonts w:ascii="Times New Roman" w:hAnsi="Times New Roman" w:cs="Times New Roman"/>
            <w:sz w:val="27"/>
            <w:szCs w:val="27"/>
          </w:rPr>
          <w:t>кодексом</w:t>
        </w:r>
      </w:hyperlink>
      <w:r w:rsidRPr="00C754DB">
        <w:rPr>
          <w:rFonts w:ascii="Times New Roman" w:hAnsi="Times New Roman" w:cs="Times New Roman"/>
          <w:sz w:val="27"/>
          <w:szCs w:val="27"/>
        </w:rPr>
        <w:t xml:space="preserve"> Российской Федерации.»;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ab/>
        <w:t>1.10.4.  пункт 2 дополнить пунктом 2.1.: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ab/>
        <w:t>«2.1. Финансовое управление принимает решение о применении бюджетных мер принуждения, в случаях и порядке установленных Правительством Российской Федерации, также направляет решение о применении бюджетных мер принуждения, решение об изменении (отмене) указанных решений соответственно муниципальному образованию город Сосновоборск. Копии соответствующих решений - органам муниципального финансового контроля и объектам контроля, указанным в решении о применении бюджетных мер принуждения;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ab/>
        <w:t>1.10.5. пункт 4 считать пунктом 3 и изложить в новой редакции:</w:t>
      </w:r>
    </w:p>
    <w:p w:rsidR="00902A2B" w:rsidRPr="00C754DB" w:rsidRDefault="00902A2B" w:rsidP="00C754DB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lastRenderedPageBreak/>
        <w:tab/>
        <w:t>«3. 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ab/>
        <w:t>Федеральные стандарты внутреннего муниципального финансового контроля должны содержать: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ab/>
        <w:t>принципы контрольной деятельности органов внутреннего муниципального финансового контроля;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ab/>
        <w:t>права и обязанности должностных лиц органов внутреннего муниципального финансового контроля, в том числе в части назначения (организации) проведения экспертиз;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ab/>
        <w:t>права и обязанности объектов контроля (их должностных лиц), в том числе в части организационно-технического обеспечения проверок, ревизий и обследований;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ab/>
        <w:t>правила планирования, проведения проверок, ревизий и обследований, оформления и реализации их результатов, в том числе правила продления срока исполнения представления, предписания;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ab/>
        <w:t>правила составления отчетности о результатах контрольной деятельности органов внутреннего муниципального финансового контроля;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ab/>
        <w:t>правила досудебного обжалования решений и действий (бездействия) органов внутреннего муниципального финансового контроля и их должностных лиц;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ab/>
        <w:t>иные положения, необходимые для осуществления полномочий по внутреннему муниципальному финансовому контролю.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ab/>
        <w:t>Орган внутреннего муниципального финансового контроля может издавать ведомственные правовые акты (стандарты), обеспечивающие осуществление полномочий по внутреннему муниципальному финансовому контролю, в случаях, предусмотренных федеральными стандартами внутреннего муниципального финансового контроля.»;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ab/>
        <w:t xml:space="preserve">1.10.6. Пункты 5, 6 признать утратившими силу; 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ab/>
        <w:t xml:space="preserve">1.11. В </w:t>
      </w:r>
      <w:r w:rsidRPr="00C754DB">
        <w:rPr>
          <w:rFonts w:ascii="Times New Roman" w:hAnsi="Times New Roman" w:cs="Times New Roman"/>
          <w:b/>
          <w:sz w:val="27"/>
          <w:szCs w:val="27"/>
        </w:rPr>
        <w:t>статье 41</w:t>
      </w:r>
      <w:r w:rsidRPr="00C754DB">
        <w:rPr>
          <w:rFonts w:ascii="Times New Roman" w:hAnsi="Times New Roman" w:cs="Times New Roman"/>
          <w:sz w:val="27"/>
          <w:szCs w:val="27"/>
        </w:rPr>
        <w:t>: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 xml:space="preserve"> </w:t>
      </w:r>
      <w:r w:rsidRPr="00C754DB">
        <w:rPr>
          <w:rFonts w:ascii="Times New Roman" w:hAnsi="Times New Roman" w:cs="Times New Roman"/>
          <w:sz w:val="27"/>
          <w:szCs w:val="27"/>
        </w:rPr>
        <w:tab/>
        <w:t>1.11.1. пункты 1, 2 изложить в новой редакции: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ab/>
        <w:t>«1. Под представлением  понимается документ органа внутреннего муниципального финансового контроля,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1) требование об устранении бюджетного нарушения и о принятии мер по устранению его причин и условий;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2) требование о принятии мер по устранению причин и условий бюджетного нарушения в случае невозможности его устранения.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2. Под предписанием  понимается документ органа внутреннего муниципального финансового контроля, направляемый объекту контроля в случае невозможности устранения либо не устранения в установленный в представлении срок бюджетного нарушения при наличии возможности определения суммы причиненного ущерба городу Сосновоборску в результате этого нарушения. Предписание содержит обязательные для исполнения в установленный в предписании срок требования о принятии мер по возмещению причиненного ущерба городу Сосновоборску.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В случаях, установленных федеральными стандартами внутреннего государственного (муниципального) финансового контроля, органы внутреннего муниципального финансового контроля направляют копии представлений и предписаний главным администраторам бюджетных средств, органам местного самоуправления города Сосновоборска, осуществляющим функции и полномочия учредителя, иным органам и организациям.»;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lastRenderedPageBreak/>
        <w:t>1.11.2. дополнить пунктом 2.2: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«2.2. По решению органа внутреннего муниципального финансового контроля срок исполнения представления, предписания органа внутреннего муниципального финансового контроля может быть продлен в порядке, предусмотренном стандартами внутреннего муниципального финансового контроля, но не более одного раза по обращению объекта контроля.»;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1.11.3. дополнить пунктом 4:</w:t>
      </w:r>
    </w:p>
    <w:p w:rsidR="00902A2B" w:rsidRPr="00C754DB" w:rsidRDefault="00902A2B" w:rsidP="00C754DB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«4. В представлениях и предписаниях органа муниципального финансового контроля не указывается информация о бюджетных нарушениях, выявленных по результатам внутреннего финансового контроля и внутреннего финансового аудита, при условии их устранения.»;</w:t>
      </w:r>
    </w:p>
    <w:p w:rsidR="00902A2B" w:rsidRPr="00C754DB" w:rsidRDefault="00902A2B" w:rsidP="00C754DB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1.12. Статьи 40 и 41 считать статьями 39 и 40.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>2. Решение вступает в силу со дня официального опубликования в городской газете «Рабочий», за исключением положений, для которых настоящим пунктом установлены иные сроки вступления их в силу.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 xml:space="preserve">2.1. </w:t>
      </w:r>
      <w:hyperlink r:id="rId17" w:history="1">
        <w:r w:rsidRPr="00C754DB">
          <w:rPr>
            <w:rFonts w:ascii="Times New Roman" w:hAnsi="Times New Roman" w:cs="Times New Roman"/>
            <w:sz w:val="27"/>
            <w:szCs w:val="27"/>
          </w:rPr>
          <w:t>Абзац седьмой подпункта "1.10.2."</w:t>
        </w:r>
      </w:hyperlink>
      <w:r w:rsidRPr="00C754DB">
        <w:rPr>
          <w:rFonts w:ascii="Times New Roman" w:hAnsi="Times New Roman" w:cs="Times New Roman"/>
          <w:sz w:val="27"/>
          <w:szCs w:val="27"/>
        </w:rPr>
        <w:t xml:space="preserve"> и </w:t>
      </w:r>
      <w:hyperlink r:id="rId18" w:history="1">
        <w:r w:rsidRPr="00C754DB">
          <w:rPr>
            <w:rFonts w:ascii="Times New Roman" w:hAnsi="Times New Roman" w:cs="Times New Roman"/>
            <w:sz w:val="27"/>
            <w:szCs w:val="27"/>
          </w:rPr>
          <w:t>абзац седьмой подпункта "1.10.3." пункта 1.10</w:t>
        </w:r>
      </w:hyperlink>
      <w:r w:rsidRPr="00C754DB">
        <w:rPr>
          <w:rFonts w:ascii="Times New Roman" w:hAnsi="Times New Roman" w:cs="Times New Roman"/>
          <w:sz w:val="27"/>
          <w:szCs w:val="27"/>
        </w:rPr>
        <w:t xml:space="preserve"> настоящего Решения вступают в силу с 1 января 2020 года.</w:t>
      </w:r>
    </w:p>
    <w:p w:rsidR="00902A2B" w:rsidRPr="00C754DB" w:rsidRDefault="00902A2B" w:rsidP="00C754DB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754DB">
        <w:rPr>
          <w:rFonts w:ascii="Times New Roman" w:hAnsi="Times New Roman" w:cs="Times New Roman"/>
          <w:sz w:val="27"/>
          <w:szCs w:val="27"/>
        </w:rPr>
        <w:t xml:space="preserve">2.2. </w:t>
      </w:r>
      <w:hyperlink r:id="rId19" w:history="1">
        <w:r w:rsidRPr="00C754DB">
          <w:rPr>
            <w:rFonts w:ascii="Times New Roman" w:hAnsi="Times New Roman" w:cs="Times New Roman"/>
            <w:sz w:val="27"/>
            <w:szCs w:val="27"/>
          </w:rPr>
          <w:t>Подпункт "1.10.5" пункта 1.10.</w:t>
        </w:r>
      </w:hyperlink>
      <w:r w:rsidRPr="00C754DB">
        <w:rPr>
          <w:rFonts w:ascii="Times New Roman" w:hAnsi="Times New Roman" w:cs="Times New Roman"/>
          <w:sz w:val="27"/>
          <w:szCs w:val="27"/>
        </w:rPr>
        <w:t xml:space="preserve"> настоящего Решения вступает в силу с 1 июля 2020 года.</w:t>
      </w:r>
    </w:p>
    <w:p w:rsidR="00902A2B" w:rsidRPr="006E2846" w:rsidRDefault="00902A2B" w:rsidP="00C754D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2B3918" w:rsidRPr="00D161FC" w:rsidRDefault="002B3918" w:rsidP="00C754D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D40" w:rsidRPr="00D161FC" w:rsidRDefault="00FC6D40" w:rsidP="00C754D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1F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5125"/>
        <w:gridCol w:w="5053"/>
      </w:tblGrid>
      <w:tr w:rsidR="002B3918" w:rsidRPr="00D161FC" w:rsidTr="002B3918">
        <w:trPr>
          <w:trHeight w:val="1561"/>
        </w:trPr>
        <w:tc>
          <w:tcPr>
            <w:tcW w:w="5125" w:type="dxa"/>
            <w:hideMark/>
          </w:tcPr>
          <w:p w:rsidR="002B3918" w:rsidRPr="00D161FC" w:rsidRDefault="002B3918" w:rsidP="00C754D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Сосновоборского </w:t>
            </w:r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городского Совета депутатов     </w:t>
            </w:r>
          </w:p>
          <w:p w:rsidR="002B3918" w:rsidRPr="00D161FC" w:rsidRDefault="002B3918" w:rsidP="00C754D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</w:t>
            </w:r>
          </w:p>
          <w:p w:rsidR="002B3918" w:rsidRPr="00D161FC" w:rsidRDefault="002B3918" w:rsidP="00C75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Б.М.Пучкин</w:t>
            </w:r>
          </w:p>
        </w:tc>
        <w:tc>
          <w:tcPr>
            <w:tcW w:w="5053" w:type="dxa"/>
          </w:tcPr>
          <w:p w:rsidR="002B3918" w:rsidRPr="00D161FC" w:rsidRDefault="002B3918" w:rsidP="00C754D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Глава города</w:t>
            </w:r>
          </w:p>
          <w:p w:rsidR="002B3918" w:rsidRPr="00D161FC" w:rsidRDefault="002B3918" w:rsidP="00C754D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3918" w:rsidRPr="00D161FC" w:rsidRDefault="002B3918" w:rsidP="00C75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С.А.Пономарев</w:t>
            </w:r>
          </w:p>
        </w:tc>
      </w:tr>
    </w:tbl>
    <w:p w:rsidR="00762065" w:rsidRPr="00D161FC" w:rsidRDefault="00762065" w:rsidP="00C754D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62065" w:rsidRPr="00D161FC" w:rsidSect="002B3918">
      <w:headerReference w:type="default" r:id="rId20"/>
      <w:pgSz w:w="11906" w:h="16838"/>
      <w:pgMar w:top="-142" w:right="567" w:bottom="284" w:left="1134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BBC" w:rsidRDefault="00E74BBC" w:rsidP="000A154A">
      <w:pPr>
        <w:spacing w:after="0" w:line="240" w:lineRule="auto"/>
      </w:pPr>
      <w:r>
        <w:separator/>
      </w:r>
    </w:p>
  </w:endnote>
  <w:endnote w:type="continuationSeparator" w:id="0">
    <w:p w:rsidR="00E74BBC" w:rsidRDefault="00E74BBC" w:rsidP="000A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BBC" w:rsidRDefault="00E74BBC" w:rsidP="000A154A">
      <w:pPr>
        <w:spacing w:after="0" w:line="240" w:lineRule="auto"/>
      </w:pPr>
      <w:r>
        <w:separator/>
      </w:r>
    </w:p>
  </w:footnote>
  <w:footnote w:type="continuationSeparator" w:id="0">
    <w:p w:rsidR="00E74BBC" w:rsidRDefault="00E74BBC" w:rsidP="000A1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884057"/>
      <w:showingPlcHdr/>
    </w:sdtPr>
    <w:sdtContent>
      <w:p w:rsidR="000A154A" w:rsidRDefault="002B3918">
        <w:pPr>
          <w:pStyle w:val="a7"/>
          <w:jc w:val="right"/>
        </w:pPr>
        <w:r>
          <w:t xml:space="preserve">     </w:t>
        </w:r>
      </w:p>
    </w:sdtContent>
  </w:sdt>
  <w:p w:rsidR="000A154A" w:rsidRDefault="000A154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459"/>
    <w:multiLevelType w:val="hybridMultilevel"/>
    <w:tmpl w:val="80FE04FC"/>
    <w:lvl w:ilvl="0" w:tplc="233C2E60">
      <w:start w:val="1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02081"/>
    <w:multiLevelType w:val="hybridMultilevel"/>
    <w:tmpl w:val="B254EA72"/>
    <w:lvl w:ilvl="0" w:tplc="7A220AC0">
      <w:start w:val="1"/>
      <w:numFmt w:val="decimal"/>
      <w:lvlText w:val="%1)"/>
      <w:lvlJc w:val="left"/>
      <w:pPr>
        <w:tabs>
          <w:tab w:val="num" w:pos="1776"/>
        </w:tabs>
        <w:ind w:left="1776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EE06886"/>
    <w:multiLevelType w:val="hybridMultilevel"/>
    <w:tmpl w:val="AA1A5CAE"/>
    <w:lvl w:ilvl="0" w:tplc="7C02D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AD5817"/>
    <w:multiLevelType w:val="hybridMultilevel"/>
    <w:tmpl w:val="AA1EE0D2"/>
    <w:lvl w:ilvl="0" w:tplc="7390F0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C816AE1"/>
    <w:multiLevelType w:val="hybridMultilevel"/>
    <w:tmpl w:val="08CE3C8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E98104C"/>
    <w:multiLevelType w:val="hybridMultilevel"/>
    <w:tmpl w:val="0BC8780C"/>
    <w:lvl w:ilvl="0" w:tplc="9EBAC5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2267F0E"/>
    <w:multiLevelType w:val="hybridMultilevel"/>
    <w:tmpl w:val="18D2A4D2"/>
    <w:lvl w:ilvl="0" w:tplc="935A7342">
      <w:start w:val="1"/>
      <w:numFmt w:val="decimal"/>
      <w:lvlText w:val="%1)"/>
      <w:lvlJc w:val="left"/>
      <w:pPr>
        <w:tabs>
          <w:tab w:val="num" w:pos="3401"/>
        </w:tabs>
        <w:ind w:left="340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1E92EDB"/>
    <w:multiLevelType w:val="hybridMultilevel"/>
    <w:tmpl w:val="EBF22AC8"/>
    <w:lvl w:ilvl="0" w:tplc="8CA61CB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1FB5CFE"/>
    <w:multiLevelType w:val="multilevel"/>
    <w:tmpl w:val="6CA6BA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62ED6A50"/>
    <w:multiLevelType w:val="hybridMultilevel"/>
    <w:tmpl w:val="67F48AA2"/>
    <w:lvl w:ilvl="0" w:tplc="6D76E0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6E8165C"/>
    <w:multiLevelType w:val="hybridMultilevel"/>
    <w:tmpl w:val="B5F63776"/>
    <w:lvl w:ilvl="0" w:tplc="A6163EE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7024BED"/>
    <w:multiLevelType w:val="hybridMultilevel"/>
    <w:tmpl w:val="0A98AFF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11"/>
  </w:num>
  <w:num w:numId="9">
    <w:abstractNumId w:val="4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D6192"/>
    <w:rsid w:val="00003462"/>
    <w:rsid w:val="00005711"/>
    <w:rsid w:val="00006CCC"/>
    <w:rsid w:val="00012394"/>
    <w:rsid w:val="00015A0E"/>
    <w:rsid w:val="00017CAF"/>
    <w:rsid w:val="00020B6A"/>
    <w:rsid w:val="000226D2"/>
    <w:rsid w:val="000417B5"/>
    <w:rsid w:val="00043648"/>
    <w:rsid w:val="00047F13"/>
    <w:rsid w:val="00051BC2"/>
    <w:rsid w:val="00052762"/>
    <w:rsid w:val="00060711"/>
    <w:rsid w:val="000642A6"/>
    <w:rsid w:val="00077F6E"/>
    <w:rsid w:val="0008401F"/>
    <w:rsid w:val="000860F7"/>
    <w:rsid w:val="0009330E"/>
    <w:rsid w:val="00093394"/>
    <w:rsid w:val="000A154A"/>
    <w:rsid w:val="000A4BEF"/>
    <w:rsid w:val="000C2442"/>
    <w:rsid w:val="000D330B"/>
    <w:rsid w:val="001334BC"/>
    <w:rsid w:val="00135B59"/>
    <w:rsid w:val="00144342"/>
    <w:rsid w:val="001638BB"/>
    <w:rsid w:val="0019137B"/>
    <w:rsid w:val="00193A83"/>
    <w:rsid w:val="0019638E"/>
    <w:rsid w:val="001A1D6A"/>
    <w:rsid w:val="001A7C85"/>
    <w:rsid w:val="001B046C"/>
    <w:rsid w:val="001B4619"/>
    <w:rsid w:val="001B73AD"/>
    <w:rsid w:val="001D6568"/>
    <w:rsid w:val="001E1126"/>
    <w:rsid w:val="001E26EC"/>
    <w:rsid w:val="001E4BD3"/>
    <w:rsid w:val="001E7B31"/>
    <w:rsid w:val="001F14C6"/>
    <w:rsid w:val="00200614"/>
    <w:rsid w:val="00205190"/>
    <w:rsid w:val="002104B6"/>
    <w:rsid w:val="0023008C"/>
    <w:rsid w:val="0023158D"/>
    <w:rsid w:val="002331AE"/>
    <w:rsid w:val="00234D5D"/>
    <w:rsid w:val="002479CB"/>
    <w:rsid w:val="00256343"/>
    <w:rsid w:val="00257F5A"/>
    <w:rsid w:val="00260825"/>
    <w:rsid w:val="0026369A"/>
    <w:rsid w:val="002644FA"/>
    <w:rsid w:val="00265546"/>
    <w:rsid w:val="00265EE8"/>
    <w:rsid w:val="00271464"/>
    <w:rsid w:val="00274FF5"/>
    <w:rsid w:val="00281E14"/>
    <w:rsid w:val="0028306E"/>
    <w:rsid w:val="00287F96"/>
    <w:rsid w:val="002961BF"/>
    <w:rsid w:val="002A046F"/>
    <w:rsid w:val="002A0F01"/>
    <w:rsid w:val="002A2EDF"/>
    <w:rsid w:val="002A568D"/>
    <w:rsid w:val="002A5AB2"/>
    <w:rsid w:val="002B1865"/>
    <w:rsid w:val="002B3918"/>
    <w:rsid w:val="002D4431"/>
    <w:rsid w:val="002D74FF"/>
    <w:rsid w:val="002E06E0"/>
    <w:rsid w:val="002F476B"/>
    <w:rsid w:val="00304126"/>
    <w:rsid w:val="00331ED7"/>
    <w:rsid w:val="00336DBB"/>
    <w:rsid w:val="00345526"/>
    <w:rsid w:val="00353068"/>
    <w:rsid w:val="00353C59"/>
    <w:rsid w:val="00354DF2"/>
    <w:rsid w:val="003A3851"/>
    <w:rsid w:val="003C3456"/>
    <w:rsid w:val="003D6A6E"/>
    <w:rsid w:val="003F36AB"/>
    <w:rsid w:val="00402DC9"/>
    <w:rsid w:val="00411C4B"/>
    <w:rsid w:val="00426020"/>
    <w:rsid w:val="0044293E"/>
    <w:rsid w:val="004463F3"/>
    <w:rsid w:val="00454E81"/>
    <w:rsid w:val="00456AA2"/>
    <w:rsid w:val="00464895"/>
    <w:rsid w:val="00495E60"/>
    <w:rsid w:val="00497DB2"/>
    <w:rsid w:val="004A380B"/>
    <w:rsid w:val="004A7029"/>
    <w:rsid w:val="004B7FC0"/>
    <w:rsid w:val="004D0475"/>
    <w:rsid w:val="004D73AE"/>
    <w:rsid w:val="004E6787"/>
    <w:rsid w:val="00511141"/>
    <w:rsid w:val="00514B73"/>
    <w:rsid w:val="00520302"/>
    <w:rsid w:val="005230DC"/>
    <w:rsid w:val="0052788D"/>
    <w:rsid w:val="00544113"/>
    <w:rsid w:val="00553B3C"/>
    <w:rsid w:val="00554CAA"/>
    <w:rsid w:val="00570946"/>
    <w:rsid w:val="00574789"/>
    <w:rsid w:val="00577540"/>
    <w:rsid w:val="005942A8"/>
    <w:rsid w:val="005A08D4"/>
    <w:rsid w:val="005C666F"/>
    <w:rsid w:val="005D472C"/>
    <w:rsid w:val="005E1EBD"/>
    <w:rsid w:val="005E4DCB"/>
    <w:rsid w:val="005F7A6C"/>
    <w:rsid w:val="00600550"/>
    <w:rsid w:val="00601AD4"/>
    <w:rsid w:val="00603CD0"/>
    <w:rsid w:val="006062C9"/>
    <w:rsid w:val="00613DC9"/>
    <w:rsid w:val="00627E04"/>
    <w:rsid w:val="006379A5"/>
    <w:rsid w:val="006420C0"/>
    <w:rsid w:val="006533FA"/>
    <w:rsid w:val="006537E1"/>
    <w:rsid w:val="00656D37"/>
    <w:rsid w:val="00670FC4"/>
    <w:rsid w:val="006802A3"/>
    <w:rsid w:val="00682FEC"/>
    <w:rsid w:val="00696AE8"/>
    <w:rsid w:val="00697DB6"/>
    <w:rsid w:val="006A2E40"/>
    <w:rsid w:val="006B1275"/>
    <w:rsid w:val="006B408D"/>
    <w:rsid w:val="006C1377"/>
    <w:rsid w:val="006C4C67"/>
    <w:rsid w:val="006C6039"/>
    <w:rsid w:val="006C68C7"/>
    <w:rsid w:val="006D0F8F"/>
    <w:rsid w:val="006F3BAD"/>
    <w:rsid w:val="006F5026"/>
    <w:rsid w:val="006F78BD"/>
    <w:rsid w:val="006F7F35"/>
    <w:rsid w:val="00706A10"/>
    <w:rsid w:val="00713F63"/>
    <w:rsid w:val="00720ACE"/>
    <w:rsid w:val="00722575"/>
    <w:rsid w:val="007348ED"/>
    <w:rsid w:val="0074240C"/>
    <w:rsid w:val="007429B1"/>
    <w:rsid w:val="00752EAA"/>
    <w:rsid w:val="00762065"/>
    <w:rsid w:val="00781967"/>
    <w:rsid w:val="00790FA3"/>
    <w:rsid w:val="0079145D"/>
    <w:rsid w:val="007B56EB"/>
    <w:rsid w:val="007D1E67"/>
    <w:rsid w:val="007E1183"/>
    <w:rsid w:val="007F2527"/>
    <w:rsid w:val="00810C53"/>
    <w:rsid w:val="008131E0"/>
    <w:rsid w:val="00820A12"/>
    <w:rsid w:val="00824238"/>
    <w:rsid w:val="00826D92"/>
    <w:rsid w:val="008379F5"/>
    <w:rsid w:val="00846BD3"/>
    <w:rsid w:val="00847BEF"/>
    <w:rsid w:val="0085161C"/>
    <w:rsid w:val="0085698E"/>
    <w:rsid w:val="008579B7"/>
    <w:rsid w:val="0087192F"/>
    <w:rsid w:val="008772D9"/>
    <w:rsid w:val="00877EE2"/>
    <w:rsid w:val="00883C5E"/>
    <w:rsid w:val="008A175F"/>
    <w:rsid w:val="008A574C"/>
    <w:rsid w:val="008B0150"/>
    <w:rsid w:val="008B2EC6"/>
    <w:rsid w:val="008D180B"/>
    <w:rsid w:val="008D37AD"/>
    <w:rsid w:val="008D3E38"/>
    <w:rsid w:val="008E2323"/>
    <w:rsid w:val="008E760A"/>
    <w:rsid w:val="008F0EF7"/>
    <w:rsid w:val="00902A2B"/>
    <w:rsid w:val="00915C67"/>
    <w:rsid w:val="009174A8"/>
    <w:rsid w:val="009305BF"/>
    <w:rsid w:val="009411B0"/>
    <w:rsid w:val="00947F32"/>
    <w:rsid w:val="009619F0"/>
    <w:rsid w:val="0096260E"/>
    <w:rsid w:val="0096624A"/>
    <w:rsid w:val="00972230"/>
    <w:rsid w:val="00972A10"/>
    <w:rsid w:val="0097484F"/>
    <w:rsid w:val="00993F72"/>
    <w:rsid w:val="00994071"/>
    <w:rsid w:val="009B4B4B"/>
    <w:rsid w:val="009E4BD2"/>
    <w:rsid w:val="009E58B0"/>
    <w:rsid w:val="009F0658"/>
    <w:rsid w:val="009F5504"/>
    <w:rsid w:val="00A02637"/>
    <w:rsid w:val="00A14169"/>
    <w:rsid w:val="00A162BA"/>
    <w:rsid w:val="00A1703A"/>
    <w:rsid w:val="00A261AF"/>
    <w:rsid w:val="00A27F7E"/>
    <w:rsid w:val="00A441D4"/>
    <w:rsid w:val="00A44AB4"/>
    <w:rsid w:val="00A52904"/>
    <w:rsid w:val="00A55412"/>
    <w:rsid w:val="00A61A25"/>
    <w:rsid w:val="00A6215A"/>
    <w:rsid w:val="00A70110"/>
    <w:rsid w:val="00A77B5B"/>
    <w:rsid w:val="00A81A59"/>
    <w:rsid w:val="00A92BD3"/>
    <w:rsid w:val="00AB189A"/>
    <w:rsid w:val="00AD5D5D"/>
    <w:rsid w:val="00AD6F99"/>
    <w:rsid w:val="00AD76C1"/>
    <w:rsid w:val="00AE71D4"/>
    <w:rsid w:val="00AF537A"/>
    <w:rsid w:val="00AF6FCD"/>
    <w:rsid w:val="00B02705"/>
    <w:rsid w:val="00B03EDE"/>
    <w:rsid w:val="00B05DBB"/>
    <w:rsid w:val="00B139ED"/>
    <w:rsid w:val="00B14A88"/>
    <w:rsid w:val="00B27916"/>
    <w:rsid w:val="00B41167"/>
    <w:rsid w:val="00B45F48"/>
    <w:rsid w:val="00B56677"/>
    <w:rsid w:val="00B6036C"/>
    <w:rsid w:val="00B605B9"/>
    <w:rsid w:val="00B62D24"/>
    <w:rsid w:val="00B6362E"/>
    <w:rsid w:val="00B6459D"/>
    <w:rsid w:val="00B65241"/>
    <w:rsid w:val="00B730C2"/>
    <w:rsid w:val="00B8012C"/>
    <w:rsid w:val="00B81D53"/>
    <w:rsid w:val="00B92822"/>
    <w:rsid w:val="00B92C55"/>
    <w:rsid w:val="00BB76BA"/>
    <w:rsid w:val="00BC6DE6"/>
    <w:rsid w:val="00BC79AB"/>
    <w:rsid w:val="00BD306E"/>
    <w:rsid w:val="00BD750E"/>
    <w:rsid w:val="00BE0236"/>
    <w:rsid w:val="00BE190C"/>
    <w:rsid w:val="00BF7405"/>
    <w:rsid w:val="00BF7FF0"/>
    <w:rsid w:val="00C058F2"/>
    <w:rsid w:val="00C32834"/>
    <w:rsid w:val="00C37CEF"/>
    <w:rsid w:val="00C47DDB"/>
    <w:rsid w:val="00C52007"/>
    <w:rsid w:val="00C754DB"/>
    <w:rsid w:val="00C80EE8"/>
    <w:rsid w:val="00C82474"/>
    <w:rsid w:val="00C868FB"/>
    <w:rsid w:val="00C92E9D"/>
    <w:rsid w:val="00CB1AB9"/>
    <w:rsid w:val="00CC2FD6"/>
    <w:rsid w:val="00CD0334"/>
    <w:rsid w:val="00CE4152"/>
    <w:rsid w:val="00D02701"/>
    <w:rsid w:val="00D06BE7"/>
    <w:rsid w:val="00D161FC"/>
    <w:rsid w:val="00D172E4"/>
    <w:rsid w:val="00D178ED"/>
    <w:rsid w:val="00D223CD"/>
    <w:rsid w:val="00D320AE"/>
    <w:rsid w:val="00D3775B"/>
    <w:rsid w:val="00D453AC"/>
    <w:rsid w:val="00D54D7F"/>
    <w:rsid w:val="00D6402A"/>
    <w:rsid w:val="00D73C43"/>
    <w:rsid w:val="00D774A6"/>
    <w:rsid w:val="00D85203"/>
    <w:rsid w:val="00DA2B68"/>
    <w:rsid w:val="00DB343A"/>
    <w:rsid w:val="00DB54D7"/>
    <w:rsid w:val="00DC1115"/>
    <w:rsid w:val="00DD60EE"/>
    <w:rsid w:val="00DD6192"/>
    <w:rsid w:val="00DD66BA"/>
    <w:rsid w:val="00DE09A5"/>
    <w:rsid w:val="00DE2ADE"/>
    <w:rsid w:val="00DE498F"/>
    <w:rsid w:val="00DF23F8"/>
    <w:rsid w:val="00E05EE8"/>
    <w:rsid w:val="00E0631A"/>
    <w:rsid w:val="00E111E0"/>
    <w:rsid w:val="00E127EE"/>
    <w:rsid w:val="00E13219"/>
    <w:rsid w:val="00E200D8"/>
    <w:rsid w:val="00E20127"/>
    <w:rsid w:val="00E264E1"/>
    <w:rsid w:val="00E32054"/>
    <w:rsid w:val="00E33D08"/>
    <w:rsid w:val="00E34788"/>
    <w:rsid w:val="00E36F49"/>
    <w:rsid w:val="00E426C5"/>
    <w:rsid w:val="00E478EB"/>
    <w:rsid w:val="00E50CB7"/>
    <w:rsid w:val="00E526CF"/>
    <w:rsid w:val="00E56C1B"/>
    <w:rsid w:val="00E57C96"/>
    <w:rsid w:val="00E66C54"/>
    <w:rsid w:val="00E735F0"/>
    <w:rsid w:val="00E74BBC"/>
    <w:rsid w:val="00E8376F"/>
    <w:rsid w:val="00E875D7"/>
    <w:rsid w:val="00E969F3"/>
    <w:rsid w:val="00E97D9F"/>
    <w:rsid w:val="00EA54D3"/>
    <w:rsid w:val="00EA68DE"/>
    <w:rsid w:val="00EC20D7"/>
    <w:rsid w:val="00EC2537"/>
    <w:rsid w:val="00ED2FBD"/>
    <w:rsid w:val="00EE075F"/>
    <w:rsid w:val="00EE3C87"/>
    <w:rsid w:val="00EE3E96"/>
    <w:rsid w:val="00EF183C"/>
    <w:rsid w:val="00EF1ED0"/>
    <w:rsid w:val="00EF4002"/>
    <w:rsid w:val="00EF50BC"/>
    <w:rsid w:val="00F13A01"/>
    <w:rsid w:val="00F14B7A"/>
    <w:rsid w:val="00F15011"/>
    <w:rsid w:val="00F20C6B"/>
    <w:rsid w:val="00F21D9B"/>
    <w:rsid w:val="00F23BA9"/>
    <w:rsid w:val="00F24A4E"/>
    <w:rsid w:val="00F304FF"/>
    <w:rsid w:val="00F37595"/>
    <w:rsid w:val="00F50D23"/>
    <w:rsid w:val="00F5207B"/>
    <w:rsid w:val="00F534EC"/>
    <w:rsid w:val="00F62E52"/>
    <w:rsid w:val="00F7174A"/>
    <w:rsid w:val="00F85B73"/>
    <w:rsid w:val="00F86416"/>
    <w:rsid w:val="00F87E83"/>
    <w:rsid w:val="00F91A96"/>
    <w:rsid w:val="00F949E4"/>
    <w:rsid w:val="00F95521"/>
    <w:rsid w:val="00FA1BC2"/>
    <w:rsid w:val="00FA1F21"/>
    <w:rsid w:val="00FA3997"/>
    <w:rsid w:val="00FA7493"/>
    <w:rsid w:val="00FB3E22"/>
    <w:rsid w:val="00FC300D"/>
    <w:rsid w:val="00FC6D40"/>
    <w:rsid w:val="00FE5D8B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A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201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0127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7819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4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DDB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8641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No Spacing"/>
    <w:uiPriority w:val="1"/>
    <w:qFormat/>
    <w:rsid w:val="00A70110"/>
    <w:rPr>
      <w:rFonts w:cs="Calibri"/>
      <w:lang w:eastAsia="en-US"/>
    </w:rPr>
  </w:style>
  <w:style w:type="paragraph" w:styleId="a7">
    <w:name w:val="header"/>
    <w:basedOn w:val="a"/>
    <w:link w:val="a8"/>
    <w:uiPriority w:val="99"/>
    <w:unhideWhenUsed/>
    <w:rsid w:val="000A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154A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0A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154A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A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201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0127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7819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4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DDB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8641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No Spacing"/>
    <w:uiPriority w:val="1"/>
    <w:qFormat/>
    <w:rsid w:val="00A70110"/>
    <w:rPr>
      <w:rFonts w:cs="Calibri"/>
      <w:lang w:eastAsia="en-US"/>
    </w:rPr>
  </w:style>
  <w:style w:type="paragraph" w:styleId="a7">
    <w:name w:val="header"/>
    <w:basedOn w:val="a"/>
    <w:link w:val="a8"/>
    <w:uiPriority w:val="99"/>
    <w:unhideWhenUsed/>
    <w:rsid w:val="000A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154A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0A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154A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5AFB5CF0F37FD5EC07FCBF515D89D3897D1AD23A1142EEC98D57B272E5AB90DF14D26E66EB29CB7DB42180E7B6FAE3452D0927F40B5dA61K" TargetMode="External"/><Relationship Id="rId18" Type="http://schemas.openxmlformats.org/officeDocument/2006/relationships/hyperlink" Target="consultantplus://offline/ref=5E6D1D2A7D274DCFDFE8B1630099188921FD8836E5ABC49C7F1C20731BC13199FB253DEA8D836D2D5CEAD78CF0C69A56CF61AA46E9B6CB6ESCS0B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E2C13038EDD233D1F94E33A83D0E06B3F8D048D0C2C4CF7E34B40D7FB5DCA906298D75BEB57B68F6888554872CC37E725FF800306079x1E" TargetMode="External"/><Relationship Id="rId17" Type="http://schemas.openxmlformats.org/officeDocument/2006/relationships/hyperlink" Target="consultantplus://offline/ref=5E6D1D2A7D274DCFDFE8B1630099188921FD8836E5ABC49C7F1C20731BC13199FB253DEA8D836D2258EAD78CF0C69A56CF61AA46E9B6CB6ESCS0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A700A092EA6FA7846C50852CD09C604D8626F7C95F77DD0ADD0F3DC7CC58A5D13502EF6C0DE0973F7AF18395q0p8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9DE814A767D3F5449FB751E9403A40F421B2A88113216953D503FF9CFDB7A8F21263F0E1129FE8E48D1141335A831AB2460AE574F5v8v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6240C762012746DF08FEA8A131D29561B2CFDF1E635BF50D40C83214v072J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D905AE0BDF928CBFB9AD536B987B2B70DE3510498525571ACA19F99DCD452AAF21E3D01D59B8D191B85BC6F17CE6A30D2F1C35045E58k510G" TargetMode="External"/><Relationship Id="rId19" Type="http://schemas.openxmlformats.org/officeDocument/2006/relationships/hyperlink" Target="consultantplus://offline/ref=5E6D1D2A7D274DCFDFE8B1630099188921FD8836E5ABC49C7F1C20731BC13199FB253DEA8D836D2D5FEAD78CF0C69A56CF61AA46E9B6CB6ESCS0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CFEFA162F12BAA1DE3FFB3E159400A51D251C7C17B5734037B5DC6E578A16F938449F43496D7KDE" TargetMode="External"/><Relationship Id="rId14" Type="http://schemas.openxmlformats.org/officeDocument/2006/relationships/hyperlink" Target="consultantplus://offline/ref=B3E3D26B73D9A73346AFBDD6FBA3BB59C7CCD8187769FBBDAE3B6ACA47FF29C4441741626C25954BB87D2AEBDFCAE8B6AAF39684E978r1RE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65D50-E01C-4B95-9C42-F3A10FC2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4626</Words>
  <Characters>26371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30936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Мотора</cp:lastModifiedBy>
  <cp:revision>6</cp:revision>
  <cp:lastPrinted>2019-09-10T08:28:00Z</cp:lastPrinted>
  <dcterms:created xsi:type="dcterms:W3CDTF">2019-12-17T09:24:00Z</dcterms:created>
  <dcterms:modified xsi:type="dcterms:W3CDTF">2019-12-17T09:33:00Z</dcterms:modified>
</cp:coreProperties>
</file>