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pPr w:bottomFromText="0" w:horzAnchor="margin" w:leftFromText="180" w:rightFromText="180" w:tblpX="0" w:tblpXSpec="left" w:tblpY="540" w:topFromText="0" w:vertAnchor="page"/>
        <w:tblW w:w="1008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080"/>
      </w:tblGrid>
      <w:tr>
        <w:trPr>
          <w:trHeight w:val="3828" w:hRule="atLeast"/>
        </w:trPr>
        <w:tc>
          <w:tcPr>
            <w:tcW w:w="10080" w:type="dxa"/>
            <w:tcBorders/>
          </w:tcPr>
          <w:p>
            <w:pPr>
              <w:pStyle w:val="Normal"/>
              <w:widowControl w:val="false"/>
              <w:ind w:firstLine="709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  <w:p>
            <w:pPr>
              <w:pStyle w:val="1"/>
              <w:widowControl w:val="false"/>
              <w:rPr>
                <w:bCs w:val="false"/>
                <w:color w:val="000000"/>
                <w:lang w:val="ru-RU"/>
              </w:rPr>
            </w:pPr>
            <w:r>
              <w:rPr>
                <w:bCs w:val="false"/>
                <w:color w:val="000000"/>
                <w:lang w:val="ru-RU"/>
              </w:rPr>
            </w:r>
          </w:p>
          <w:p>
            <w:pPr>
              <w:pStyle w:val="1"/>
              <w:widowControl w:val="false"/>
              <w:rPr>
                <w:bCs w:val="false"/>
                <w:color w:val="000000"/>
                <w:lang w:val="ru-RU"/>
              </w:rPr>
            </w:pPr>
            <w:r>
              <w:rPr/>
              <w:drawing>
                <wp:inline distT="0" distB="0" distL="0" distR="0">
                  <wp:extent cx="666750" cy="847725"/>
                  <wp:effectExtent l="0" t="0" r="0" b="0"/>
                  <wp:docPr id="1" name="Рисунок 3" descr="C:\Users\User\Desktop\мои документы\Устав и герб города\по гербу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3" descr="C:\Users\User\Desktop\мои документы\Устав и герб города\по гербу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32"/>
                <w:szCs w:val="32"/>
                <w:lang w:val="ru-RU" w:eastAsia="ru-RU"/>
              </w:rPr>
            </w:pPr>
            <w:r>
              <w:rPr>
                <w:b/>
                <w:bCs/>
                <w:sz w:val="32"/>
                <w:szCs w:val="32"/>
                <w:lang w:val="ru-RU" w:eastAsia="ru-RU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32"/>
                <w:szCs w:val="32"/>
                <w:lang w:val="ru-RU" w:eastAsia="ru-RU"/>
              </w:rPr>
            </w:pPr>
            <w:r>
              <w:rPr>
                <w:b/>
                <w:bCs/>
                <w:sz w:val="32"/>
                <w:szCs w:val="32"/>
                <w:lang w:val="ru-RU" w:eastAsia="ru-RU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val="ru-RU" w:eastAsia="ru-RU"/>
              </w:rPr>
            </w:pPr>
            <w:r>
              <w:rPr>
                <w:b/>
                <w:bCs/>
                <w:sz w:val="32"/>
                <w:szCs w:val="32"/>
                <w:lang w:val="ru-RU" w:eastAsia="ru-RU"/>
              </w:rPr>
              <w:t>СОСНОВОБОРСКИЙ ГОРОДСКОЙ СОВЕТ ДЕПУТАТОВ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44"/>
                <w:szCs w:val="44"/>
                <w:lang w:val="ru-RU" w:eastAsia="ru-RU"/>
              </w:rPr>
            </w:pPr>
            <w:r>
              <w:rPr>
                <w:b/>
                <w:bCs/>
                <w:sz w:val="44"/>
                <w:szCs w:val="44"/>
                <w:lang w:val="ru-RU" w:eastAsia="ru-RU"/>
              </w:rPr>
              <w:t>РЕШЕНИЕ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  <w:p>
            <w:pPr>
              <w:pStyle w:val="Normal"/>
              <w:widowControl w:val="false"/>
              <w:rPr>
                <w:lang w:val="ru-RU" w:eastAsia="ru-RU"/>
              </w:rPr>
            </w:pPr>
            <w:r>
              <w:rPr>
                <w:lang w:val="ru-RU" w:eastAsia="ru-RU"/>
              </w:rPr>
              <w:t>13 февраля 2023                                                                                                                 № 27/11</w:t>
            </w:r>
            <w:r>
              <w:rPr>
                <w:lang w:val="ru-RU" w:eastAsia="ru-RU"/>
              </w:rPr>
              <w:t>3</w:t>
            </w:r>
            <w:r>
              <w:rPr>
                <w:lang w:val="ru-RU" w:eastAsia="ru-RU"/>
              </w:rPr>
              <w:t>-р</w:t>
            </w:r>
          </w:p>
          <w:p>
            <w:pPr>
              <w:pStyle w:val="Normal"/>
              <w:widowControl w:val="false"/>
              <w:jc w:val="center"/>
              <w:rPr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г. Сосновоборск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252" w:leader="none"/>
              </w:tabs>
              <w:ind w:right="4896" w:hanging="0"/>
              <w:jc w:val="both"/>
              <w:rPr>
                <w:rFonts w:eastAsia="Arial"/>
              </w:rPr>
            </w:pPr>
            <w:r>
              <w:rPr>
                <w:rFonts w:eastAsia="Arial" w:eastAsiaTheme="minorEastAsia"/>
                <w:sz w:val="24"/>
                <w:szCs w:val="24"/>
              </w:rPr>
              <w:t>О внесении изменений в решение Сосновоборского городского Совета депутатов от 21.12.2016 № 15/64-р «О системах оплаты труда работников муниципальных учреждений города Сосновоборска»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определения оплаты труда руководителей муниципальных учреждений, в соответствии со статьей 144, 145 Трудового кодекса Российской Федерации, федеральным законом от 06.12.2003 № 131-ФЗ «Об общих принципах организации местного самоуправления в Российской Федерации», руководствуясь ст.24 Устава города, Сосновоборский городской Совет депутатов  РЕШИЛ: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Положение о системах оплаты труда работников муниципальных учреждений города Сосновоборска,  утвержденное решением Сосновоборского городского Совета депутатов от 21.12.2016 № 15/64-р </w:t>
      </w:r>
      <w:r>
        <w:rPr>
          <w:rFonts w:eastAsia="Arial" w:eastAsiaTheme="minorEastAsia"/>
          <w:sz w:val="28"/>
          <w:szCs w:val="28"/>
        </w:rPr>
        <w:t>(далее – Положение)</w:t>
      </w:r>
      <w:r>
        <w:rPr>
          <w:sz w:val="28"/>
          <w:szCs w:val="28"/>
        </w:rPr>
        <w:t xml:space="preserve"> следующее изменение: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приложении № 5 к Положению «Показатели для отнесения прочих учреждений к группам по оплате труда руководителей учреждений» таблицу Учреждения подведомственные администрации города: муниципальное казенное учреждение «Управление капитального строительства и жилищно-коммунального хозяйства города Сосновоборска» изложить в редакции согласно приложению № 1 к настоящему решению.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в день, следующий за днем его официального опубликования в городской газете «Рабочий», и распространяет свое действие на правоотношения, возникшие с 01.01.2023.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55"/>
        <w:gridCol w:w="4599"/>
      </w:tblGrid>
      <w:tr>
        <w:trPr/>
        <w:tc>
          <w:tcPr>
            <w:tcW w:w="4755" w:type="dxa"/>
            <w:tcBorders/>
            <w:vAlign w:val="center"/>
          </w:tcPr>
          <w:p>
            <w:pPr>
              <w:pStyle w:val="Style24"/>
              <w:widowControl w:val="false"/>
              <w:spacing w:before="0" w:after="0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Сосновоборского </w:t>
              <w:br/>
              <w:t> городского Совета депутатов</w:t>
            </w:r>
          </w:p>
          <w:p>
            <w:pPr>
              <w:pStyle w:val="Style24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24"/>
              <w:widowControl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</w:t>
            </w:r>
            <w:r>
              <w:rPr>
                <w:color w:val="000000"/>
                <w:sz w:val="28"/>
                <w:szCs w:val="28"/>
              </w:rPr>
              <w:t>Б.М. Пучкин</w:t>
            </w:r>
          </w:p>
        </w:tc>
        <w:tc>
          <w:tcPr>
            <w:tcW w:w="4599" w:type="dxa"/>
            <w:tcBorders/>
            <w:vAlign w:val="center"/>
          </w:tcPr>
          <w:p>
            <w:pPr>
              <w:pStyle w:val="Style24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Глава города Сосновоборска</w:t>
            </w:r>
          </w:p>
          <w:p>
            <w:pPr>
              <w:pStyle w:val="Style24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24"/>
              <w:widowControl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24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</w:t>
            </w:r>
            <w:r>
              <w:rPr>
                <w:color w:val="000000"/>
                <w:sz w:val="28"/>
                <w:szCs w:val="28"/>
              </w:rPr>
              <w:t>А.С. Кудрявцев</w:t>
            </w:r>
          </w:p>
        </w:tc>
      </w:tr>
    </w:tbl>
    <w:p>
      <w:pPr>
        <w:sectPr>
          <w:type w:val="nextPage"/>
          <w:pgSz w:w="11906" w:h="16838"/>
          <w:pgMar w:left="1701" w:right="850" w:gutter="0" w:header="0" w:top="567" w:footer="0" w:bottom="709"/>
          <w:pgNumType w:fmt="decimal"/>
          <w:formProt w:val="false"/>
          <w:textDirection w:val="lrTb"/>
          <w:docGrid w:type="default" w:linePitch="360" w:charSpace="0"/>
        </w:sect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>
      <w:pPr>
        <w:pStyle w:val="ConsPlusNormal"/>
        <w:numPr>
          <w:ilvl w:val="0"/>
          <w:numId w:val="0"/>
        </w:numPr>
        <w:ind w:left="0" w:firstLine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1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 решению Сосновоборского 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городского Совета депутатов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13.02.2023. № 27/11</w:t>
      </w:r>
      <w:r>
        <w:rPr>
          <w:rFonts w:cs="Times New Roman" w:ascii="Times New Roman" w:hAnsi="Times New Roman"/>
          <w:sz w:val="24"/>
          <w:szCs w:val="24"/>
        </w:rPr>
        <w:t>3</w:t>
      </w:r>
      <w:r>
        <w:rPr>
          <w:rFonts w:cs="Times New Roman" w:ascii="Times New Roman" w:hAnsi="Times New Roman"/>
          <w:sz w:val="24"/>
          <w:szCs w:val="24"/>
        </w:rPr>
        <w:t>-р</w:t>
      </w:r>
    </w:p>
    <w:p>
      <w:pPr>
        <w:pStyle w:val="Normal"/>
        <w:jc w:val="right"/>
        <w:rPr>
          <w:rFonts w:eastAsia="Arial"/>
        </w:rPr>
      </w:pPr>
      <w:r>
        <w:rPr>
          <w:rFonts w:eastAsia="Arial"/>
        </w:rPr>
      </w:r>
    </w:p>
    <w:p>
      <w:pPr>
        <w:pStyle w:val="ConsPlusNormal"/>
        <w:numPr>
          <w:ilvl w:val="0"/>
          <w:numId w:val="0"/>
        </w:numPr>
        <w:ind w:left="0" w:firstLine="709"/>
        <w:jc w:val="center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Учреждения, подведомственные администрации города:</w:t>
      </w:r>
    </w:p>
    <w:p>
      <w:pPr>
        <w:pStyle w:val="ConsPlusNormal"/>
        <w:numPr>
          <w:ilvl w:val="0"/>
          <w:numId w:val="0"/>
        </w:numPr>
        <w:ind w:left="284" w:hanging="0"/>
        <w:jc w:val="center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Муниципальное казенное учреждение «Управление капитального строительства и жилищно-коммунального хозяйства города Сосновоборска»</w:t>
      </w:r>
    </w:p>
    <w:p>
      <w:pPr>
        <w:pStyle w:val="ConsPlusNormal"/>
        <w:numPr>
          <w:ilvl w:val="0"/>
          <w:numId w:val="0"/>
        </w:numPr>
        <w:ind w:left="284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837"/>
        <w:tblW w:w="934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0"/>
        <w:gridCol w:w="1897"/>
        <w:gridCol w:w="3058"/>
      </w:tblGrid>
      <w:tr>
        <w:trPr/>
        <w:tc>
          <w:tcPr>
            <w:tcW w:w="439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  <w:t>Показатели</w:t>
            </w:r>
          </w:p>
        </w:tc>
        <w:tc>
          <w:tcPr>
            <w:tcW w:w="189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  <w:t>Условия</w:t>
            </w:r>
          </w:p>
        </w:tc>
        <w:tc>
          <w:tcPr>
            <w:tcW w:w="305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  <w:t>Количество баллов</w:t>
            </w:r>
          </w:p>
        </w:tc>
      </w:tr>
      <w:tr>
        <w:trPr/>
        <w:tc>
          <w:tcPr>
            <w:tcW w:w="439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eastAsia="ru-RU" w:bidi="ar-SA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  <w:t>Ремонт и строительство муниципального имущества</w:t>
            </w:r>
          </w:p>
        </w:tc>
        <w:tc>
          <w:tcPr>
            <w:tcW w:w="189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  <w:t>За каждый объект</w:t>
            </w:r>
          </w:p>
        </w:tc>
        <w:tc>
          <w:tcPr>
            <w:tcW w:w="305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</w:tr>
      <w:tr>
        <w:trPr/>
        <w:tc>
          <w:tcPr>
            <w:tcW w:w="439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eastAsia="ru-RU" w:bidi="ar-SA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  <w:t>Содержание муниципального имущества</w:t>
            </w:r>
          </w:p>
        </w:tc>
        <w:tc>
          <w:tcPr>
            <w:tcW w:w="189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  <w:t>За каждый объект</w:t>
            </w:r>
          </w:p>
        </w:tc>
        <w:tc>
          <w:tcPr>
            <w:tcW w:w="305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</w:tr>
      <w:tr>
        <w:trPr/>
        <w:tc>
          <w:tcPr>
            <w:tcW w:w="439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eastAsia="ru-RU" w:bidi="ar-SA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  <w:t>Количество проведенных конкурсных закупок на выполнение работ по строительству, реконструкции, модернизации и капитальному ремонту объектов капитального строительства</w:t>
            </w:r>
          </w:p>
        </w:tc>
        <w:tc>
          <w:tcPr>
            <w:tcW w:w="189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  <w:t>За каждую закупку</w:t>
            </w:r>
          </w:p>
        </w:tc>
        <w:tc>
          <w:tcPr>
            <w:tcW w:w="305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</w:tr>
      <w:tr>
        <w:trPr>
          <w:trHeight w:val="566" w:hRule="atLeast"/>
        </w:trPr>
        <w:tc>
          <w:tcPr>
            <w:tcW w:w="439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eastAsia="ru-RU" w:bidi="ar-SA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  <w:t>Количество проведенных конкурсных закупок на выполнение работ по содержанию муниципального имущества</w:t>
            </w:r>
          </w:p>
        </w:tc>
        <w:tc>
          <w:tcPr>
            <w:tcW w:w="189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  <w:t>За каждую закупку</w:t>
            </w:r>
          </w:p>
        </w:tc>
        <w:tc>
          <w:tcPr>
            <w:tcW w:w="305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</w:tr>
      <w:tr>
        <w:trPr>
          <w:trHeight w:val="566" w:hRule="atLeast"/>
        </w:trPr>
        <w:tc>
          <w:tcPr>
            <w:tcW w:w="439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eastAsia="ru-RU" w:bidi="ar-SA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  <w:t>Проведенная претензионно – исковая работа с подрядными организациями</w:t>
            </w:r>
          </w:p>
        </w:tc>
        <w:tc>
          <w:tcPr>
            <w:tcW w:w="189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  <w:t>За каждый документ</w:t>
            </w:r>
          </w:p>
        </w:tc>
        <w:tc>
          <w:tcPr>
            <w:tcW w:w="305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</w:tr>
    </w:tbl>
    <w:p>
      <w:pPr>
        <w:pStyle w:val="ConsPlusNormal"/>
        <w:numPr>
          <w:ilvl w:val="0"/>
          <w:numId w:val="0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837"/>
        <w:tblW w:w="9355" w:type="dxa"/>
        <w:jc w:val="left"/>
        <w:tblInd w:w="3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98"/>
        <w:gridCol w:w="4456"/>
      </w:tblGrid>
      <w:tr>
        <w:trPr>
          <w:trHeight w:val="437" w:hRule="atLeast"/>
        </w:trPr>
        <w:tc>
          <w:tcPr>
            <w:tcW w:w="4898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jc w:val="center"/>
              <w:outlineLvl w:val="1"/>
              <w:rPr>
                <w:rFonts w:eastAsia="Calibri"/>
                <w:bCs/>
                <w:kern w:val="0"/>
                <w:lang w:val="ru-RU" w:eastAsia="ru-RU" w:bidi="ar-SA"/>
              </w:rPr>
            </w:pPr>
            <w:r>
              <w:rPr>
                <w:rFonts w:eastAsia="Calibri"/>
                <w:bCs/>
                <w:kern w:val="0"/>
                <w:sz w:val="28"/>
                <w:szCs w:val="28"/>
                <w:lang w:val="ru-RU" w:eastAsia="ru-RU" w:bidi="ar-SA"/>
              </w:rPr>
              <w:t>Группа по оплате труда</w:t>
            </w:r>
          </w:p>
        </w:tc>
        <w:tc>
          <w:tcPr>
            <w:tcW w:w="4456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jc w:val="center"/>
              <w:outlineLvl w:val="1"/>
              <w:rPr>
                <w:rFonts w:eastAsia="Calibri"/>
                <w:bCs/>
                <w:kern w:val="0"/>
                <w:lang w:val="ru-RU" w:eastAsia="ru-RU" w:bidi="ar-SA"/>
              </w:rPr>
            </w:pPr>
            <w:r>
              <w:rPr>
                <w:rFonts w:eastAsia="Calibri"/>
                <w:bCs/>
                <w:kern w:val="0"/>
                <w:sz w:val="28"/>
                <w:szCs w:val="28"/>
                <w:lang w:val="ru-RU" w:eastAsia="ru-RU" w:bidi="ar-SA"/>
              </w:rPr>
              <w:t>Сумма баллов</w:t>
            </w:r>
          </w:p>
        </w:tc>
      </w:tr>
      <w:tr>
        <w:trPr>
          <w:trHeight w:val="402" w:hRule="atLeast"/>
        </w:trPr>
        <w:tc>
          <w:tcPr>
            <w:tcW w:w="4898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jc w:val="center"/>
              <w:outlineLvl w:val="1"/>
              <w:rPr>
                <w:rFonts w:eastAsia="Calibri"/>
                <w:bCs/>
                <w:kern w:val="0"/>
                <w:lang w:val="en-US" w:eastAsia="ru-RU" w:bidi="ar-SA"/>
              </w:rPr>
            </w:pPr>
            <w:r>
              <w:rPr>
                <w:rFonts w:eastAsia="Calibri"/>
                <w:bCs/>
                <w:kern w:val="0"/>
                <w:sz w:val="28"/>
                <w:szCs w:val="28"/>
                <w:lang w:val="en-US" w:eastAsia="ru-RU" w:bidi="ar-SA"/>
              </w:rPr>
              <w:t>I</w:t>
            </w:r>
          </w:p>
        </w:tc>
        <w:tc>
          <w:tcPr>
            <w:tcW w:w="4456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jc w:val="center"/>
              <w:outlineLvl w:val="1"/>
              <w:rPr>
                <w:rFonts w:eastAsia="Calibri"/>
                <w:bCs/>
                <w:kern w:val="0"/>
                <w:lang w:val="ru-RU" w:eastAsia="ru-RU" w:bidi="ar-SA"/>
              </w:rPr>
            </w:pPr>
            <w:r>
              <w:rPr>
                <w:rFonts w:eastAsia="Calibri"/>
                <w:bCs/>
                <w:kern w:val="0"/>
                <w:sz w:val="28"/>
                <w:szCs w:val="28"/>
                <w:lang w:val="ru-RU" w:eastAsia="ru-RU" w:bidi="ar-SA"/>
              </w:rPr>
              <w:t>свыше 1201</w:t>
            </w:r>
          </w:p>
        </w:tc>
      </w:tr>
      <w:tr>
        <w:trPr>
          <w:trHeight w:val="423" w:hRule="atLeast"/>
        </w:trPr>
        <w:tc>
          <w:tcPr>
            <w:tcW w:w="4898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jc w:val="center"/>
              <w:outlineLvl w:val="1"/>
              <w:rPr>
                <w:rFonts w:eastAsia="Calibri"/>
                <w:bCs/>
                <w:kern w:val="0"/>
                <w:lang w:val="en-US" w:eastAsia="ru-RU" w:bidi="ar-SA"/>
              </w:rPr>
            </w:pPr>
            <w:r>
              <w:rPr>
                <w:rFonts w:eastAsia="Calibri"/>
                <w:bCs/>
                <w:kern w:val="0"/>
                <w:sz w:val="28"/>
                <w:szCs w:val="28"/>
                <w:lang w:val="en-US" w:eastAsia="ru-RU" w:bidi="ar-SA"/>
              </w:rPr>
              <w:t>II</w:t>
            </w:r>
          </w:p>
        </w:tc>
        <w:tc>
          <w:tcPr>
            <w:tcW w:w="4456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jc w:val="center"/>
              <w:outlineLvl w:val="1"/>
              <w:rPr>
                <w:rFonts w:eastAsia="Calibri"/>
                <w:bCs/>
                <w:kern w:val="0"/>
                <w:lang w:val="ru-RU" w:eastAsia="ru-RU" w:bidi="ar-SA"/>
              </w:rPr>
            </w:pPr>
            <w:r>
              <w:rPr>
                <w:rFonts w:eastAsia="Calibri"/>
                <w:bCs/>
                <w:kern w:val="0"/>
                <w:sz w:val="28"/>
                <w:szCs w:val="28"/>
                <w:lang w:val="ru-RU" w:eastAsia="ru-RU" w:bidi="ar-SA"/>
              </w:rPr>
              <w:t>801-1000</w:t>
            </w:r>
          </w:p>
        </w:tc>
      </w:tr>
      <w:tr>
        <w:trPr>
          <w:trHeight w:val="412" w:hRule="atLeast"/>
        </w:trPr>
        <w:tc>
          <w:tcPr>
            <w:tcW w:w="4898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jc w:val="center"/>
              <w:outlineLvl w:val="1"/>
              <w:rPr>
                <w:rFonts w:eastAsia="Calibri"/>
                <w:bCs/>
                <w:kern w:val="0"/>
                <w:lang w:val="en-US" w:eastAsia="ru-RU" w:bidi="ar-SA"/>
              </w:rPr>
            </w:pPr>
            <w:r>
              <w:rPr>
                <w:rFonts w:eastAsia="Calibri"/>
                <w:bCs/>
                <w:kern w:val="0"/>
                <w:sz w:val="28"/>
                <w:szCs w:val="28"/>
                <w:lang w:val="en-US" w:eastAsia="ru-RU" w:bidi="ar-SA"/>
              </w:rPr>
              <w:t>III</w:t>
            </w:r>
          </w:p>
        </w:tc>
        <w:tc>
          <w:tcPr>
            <w:tcW w:w="4456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jc w:val="center"/>
              <w:outlineLvl w:val="1"/>
              <w:rPr>
                <w:rFonts w:eastAsia="Calibri"/>
                <w:bCs/>
                <w:kern w:val="0"/>
                <w:lang w:val="ru-RU" w:eastAsia="ru-RU" w:bidi="ar-SA"/>
              </w:rPr>
            </w:pPr>
            <w:r>
              <w:rPr>
                <w:rFonts w:eastAsia="Calibri"/>
                <w:bCs/>
                <w:kern w:val="0"/>
                <w:sz w:val="28"/>
                <w:szCs w:val="28"/>
                <w:lang w:val="ru-RU" w:eastAsia="ru-RU" w:bidi="ar-SA"/>
              </w:rPr>
              <w:t>менее 800</w:t>
            </w:r>
          </w:p>
        </w:tc>
      </w:tr>
    </w:tbl>
    <w:p>
      <w:pPr>
        <w:pStyle w:val="Normal"/>
        <w:jc w:val="right"/>
        <w:rPr>
          <w:sz w:val="28"/>
          <w:szCs w:val="28"/>
        </w:rPr>
      </w:pPr>
      <w:r>
        <w:rPr/>
      </w:r>
    </w:p>
    <w:sectPr>
      <w:type w:val="nextPage"/>
      <w:pgSz w:w="11906" w:h="16838"/>
      <w:pgMar w:left="1418" w:right="567" w:gutter="0" w:header="0" w:top="567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center"/>
      <w:outlineLvl w:val="0"/>
    </w:pPr>
    <w:rPr>
      <w:b/>
      <w:sz w:val="22"/>
      <w:szCs w:val="20"/>
    </w:rPr>
  </w:style>
  <w:style w:type="paragraph" w:styleId="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basedOn w:val="DefaultParagraphFont"/>
    <w:uiPriority w:val="99"/>
    <w:qFormat/>
    <w:rPr/>
  </w:style>
  <w:style w:type="character" w:styleId="FooterChar">
    <w:name w:val="Footer Char"/>
    <w:basedOn w:val="DefaultParagraphFont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FootnoteTextChar">
    <w:name w:val="Footnote Text Char"/>
    <w:uiPriority w:val="99"/>
    <w:qFormat/>
    <w:rPr>
      <w:sz w:val="18"/>
    </w:rPr>
  </w:style>
  <w:style w:type="character" w:styleId="Style5">
    <w:name w:val="Символ сноски"/>
    <w:uiPriority w:val="99"/>
    <w:unhideWhenUsed/>
    <w:qFormat/>
    <w:rPr>
      <w:vertAlign w:val="superscript"/>
    </w:rPr>
  </w:style>
  <w:style w:type="character" w:styleId="Style6">
    <w:name w:val="Footnote Reference"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Style7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Style8">
    <w:name w:val="Endnote Reference"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>
    <w:name w:val="Hyperlink"/>
    <w:basedOn w:val="DefaultParagraphFont"/>
    <w:rPr>
      <w:color w:val="0000FF"/>
      <w:u w:val="single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Arial"/>
    </w:rPr>
  </w:style>
  <w:style w:type="paragraph" w:styleId="Style13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tyle14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ru-RU" w:eastAsia="ru-RU" w:bidi="ar-SA"/>
    </w:rPr>
  </w:style>
  <w:style w:type="paragraph" w:styleId="Style15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6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17">
    <w:name w:val="Колонтитул"/>
    <w:basedOn w:val="Normal"/>
    <w:qFormat/>
    <w:pPr/>
    <w:rPr/>
  </w:style>
  <w:style w:type="paragraph" w:styleId="Style18">
    <w:name w:val="Head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9">
    <w:name w:val="Foot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0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1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Style22">
    <w:name w:val="Index Heading"/>
    <w:basedOn w:val="Style10"/>
    <w:pPr/>
    <w:rPr/>
  </w:style>
  <w:style w:type="paragraph" w:styleId="Style23">
    <w:name w:val="TOC Heading"/>
    <w:uiPriority w:val="39"/>
    <w:unhideWhenUsed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ru-RU" w:eastAsia="ru-RU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pPr>
      <w:widowControl/>
      <w:suppressAutoHyphens w:val="true"/>
      <w:bidi w:val="0"/>
      <w:spacing w:before="0" w:after="0"/>
      <w:ind w:firstLine="720"/>
      <w:jc w:val="left"/>
    </w:pPr>
    <w:rPr>
      <w:rFonts w:ascii="Arial" w:hAnsi="Arial" w:eastAsia="NSimSun" w:cs="Arial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ourier New" w:hAnsi="Courier New" w:eastAsia="NSimSun" w:cs="Courier New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Arial" w:eastAsiaTheme="minorHAnsi"/>
      <w:color w:val="000000"/>
      <w:kern w:val="0"/>
      <w:sz w:val="24"/>
      <w:szCs w:val="24"/>
      <w:lang w:val="ru-RU" w:eastAsia="en-US" w:bidi="ar-SA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SimSun" w:cs="Calibri"/>
      <w:b/>
      <w:color w:val="auto"/>
      <w:kern w:val="0"/>
      <w:sz w:val="22"/>
      <w:szCs w:val="20"/>
      <w:lang w:val="ru-RU" w:eastAsia="ru-RU" w:bidi="ar-SA"/>
    </w:rPr>
  </w:style>
  <w:style w:type="paragraph" w:styleId="Style24">
    <w:name w:val="Содержимое таблицы"/>
    <w:basedOn w:val="Normal"/>
    <w:qFormat/>
    <w:pPr>
      <w:widowControl w:val="false"/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C5FD7-0DC8-406C-997C-70FAFB6FF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LibreOffice/7.4.5.1$Windows_X86_64 LibreOffice_project/9c0871452b3918c1019dde9bfac75448afc4b57f</Application>
  <AppVersion>15.0000</AppVersion>
  <Pages>2</Pages>
  <Words>295</Words>
  <Characters>2165</Characters>
  <CharactersWithSpaces>2614</CharactersWithSpaces>
  <Paragraphs>47</Paragraphs>
  <Company>Администрация города Сосновоборска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2012-11-23T02:14:00Z</dcterms:created>
  <dc:creator>ОКС_1</dc:creator>
  <dc:description/>
  <dc:language>ru-RU</dc:language>
  <cp:lastModifiedBy/>
  <cp:lastPrinted>2023-02-14T14:25:50Z</cp:lastPrinted>
  <dcterms:modified xsi:type="dcterms:W3CDTF">2023-02-14T15:17:30Z</dcterms:modified>
  <cp:revision>68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